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96DDCB" w14:textId="46065ECB" w:rsidR="0074658D" w:rsidRPr="0074658D" w:rsidRDefault="0074658D" w:rsidP="0074658D">
      <w:pPr>
        <w:rPr>
          <w:rFonts w:ascii="Roboto" w:hAnsi="Roboto"/>
          <w:b/>
          <w:sz w:val="26"/>
          <w:szCs w:val="28"/>
        </w:rPr>
      </w:pPr>
      <w:r w:rsidRPr="0074658D">
        <w:rPr>
          <w:rFonts w:ascii="Roboto" w:hAnsi="Roboto"/>
          <w:b/>
          <w:sz w:val="26"/>
          <w:szCs w:val="28"/>
        </w:rPr>
        <w:t>HEDELIUS stößt in neue Dimensionen vor – TILTENTA 11 steht vor Markteintritt</w:t>
      </w:r>
    </w:p>
    <w:p w14:paraId="0FC78107" w14:textId="02F2A653" w:rsidR="0074658D" w:rsidRPr="0074658D" w:rsidRDefault="0074658D" w:rsidP="0074658D">
      <w:pPr>
        <w:rPr>
          <w:rFonts w:ascii="Roboto" w:hAnsi="Roboto"/>
          <w:bCs/>
        </w:rPr>
      </w:pPr>
      <w:r w:rsidRPr="0074658D">
        <w:rPr>
          <w:rFonts w:ascii="Roboto" w:hAnsi="Roboto"/>
          <w:bCs/>
        </w:rPr>
        <w:t>Die flexibel einsetzbare und bei Kunden sehr beliebte Baureihe TILTENTA bekommt Zuwachs – und dieser fällt nicht g</w:t>
      </w:r>
      <w:r w:rsidR="00004FF2">
        <w:rPr>
          <w:rFonts w:ascii="Roboto" w:hAnsi="Roboto"/>
          <w:bCs/>
        </w:rPr>
        <w:t>e</w:t>
      </w:r>
      <w:r w:rsidRPr="0074658D">
        <w:rPr>
          <w:rFonts w:ascii="Roboto" w:hAnsi="Roboto"/>
          <w:bCs/>
        </w:rPr>
        <w:t xml:space="preserve">rade klein aus. Mit einem beachtlichen Y-Verfahrweg von 1.100 mm besticht die neue TILTENTA 11 mit einem sehr großen Arbeitsraum, in dem auch massive Bauteile 4/5-achsig bearbeitet werden können. Die </w:t>
      </w:r>
      <w:r w:rsidR="00591A51">
        <w:rPr>
          <w:rFonts w:ascii="Roboto" w:hAnsi="Roboto"/>
          <w:bCs/>
        </w:rPr>
        <w:t>Schwenkkopf</w:t>
      </w:r>
      <w:r w:rsidR="00A9644E">
        <w:rPr>
          <w:rFonts w:ascii="Roboto" w:hAnsi="Roboto"/>
          <w:bCs/>
        </w:rPr>
        <w:t>-Fräsmaschine</w:t>
      </w:r>
      <w:r w:rsidRPr="0074658D">
        <w:rPr>
          <w:rFonts w:ascii="Roboto" w:hAnsi="Roboto"/>
          <w:bCs/>
        </w:rPr>
        <w:t xml:space="preserve"> erscheint zunächst in zwei Varianten auf dem Markt, </w:t>
      </w:r>
      <w:r w:rsidR="00004FF2">
        <w:rPr>
          <w:rFonts w:ascii="Roboto" w:hAnsi="Roboto"/>
          <w:bCs/>
        </w:rPr>
        <w:t>nämlich als</w:t>
      </w:r>
      <w:r w:rsidRPr="0074658D">
        <w:rPr>
          <w:rFonts w:ascii="Roboto" w:hAnsi="Roboto"/>
          <w:bCs/>
        </w:rPr>
        <w:t xml:space="preserve"> T11-2600 mit entspreche</w:t>
      </w:r>
      <w:r w:rsidR="00004FF2">
        <w:rPr>
          <w:rFonts w:ascii="Roboto" w:hAnsi="Roboto"/>
          <w:bCs/>
        </w:rPr>
        <w:t>ndem X-Verfahrweg von 2.600 mm sowie als</w:t>
      </w:r>
      <w:r w:rsidRPr="0074658D">
        <w:rPr>
          <w:rFonts w:ascii="Roboto" w:hAnsi="Roboto"/>
          <w:bCs/>
        </w:rPr>
        <w:t xml:space="preserve"> T11-3600 mit noch größeren X-Verfahrweg von 3.600 mm.</w:t>
      </w:r>
    </w:p>
    <w:p w14:paraId="73AD9992" w14:textId="77777777" w:rsidR="0074658D" w:rsidRPr="0074658D" w:rsidRDefault="0074658D" w:rsidP="0074658D">
      <w:pPr>
        <w:rPr>
          <w:rFonts w:ascii="Roboto" w:hAnsi="Roboto"/>
          <w:b/>
        </w:rPr>
      </w:pPr>
      <w:r w:rsidRPr="0074658D">
        <w:rPr>
          <w:rFonts w:ascii="Roboto" w:hAnsi="Roboto"/>
          <w:b/>
        </w:rPr>
        <w:t>Mit integriertem NC-Rundtisch 5-Seiten-Komplettbearbeitung möglich</w:t>
      </w:r>
    </w:p>
    <w:p w14:paraId="65E9606F" w14:textId="5AF8FB0A" w:rsidR="0074658D" w:rsidRPr="0074658D" w:rsidRDefault="0074658D" w:rsidP="0074658D">
      <w:pPr>
        <w:rPr>
          <w:rFonts w:ascii="Roboto" w:hAnsi="Roboto"/>
          <w:bCs/>
        </w:rPr>
      </w:pPr>
      <w:r w:rsidRPr="0074658D">
        <w:rPr>
          <w:rFonts w:ascii="Roboto" w:hAnsi="Roboto"/>
          <w:bCs/>
        </w:rPr>
        <w:t xml:space="preserve">Das vielseitig einsetzbare 4-Achs-Bearbeitungszentrum mit stufenlos schwenkbarer Hauptspindel kann durch den optionalen Einsatz eines </w:t>
      </w:r>
      <w:proofErr w:type="spellStart"/>
      <w:r w:rsidRPr="0074658D">
        <w:rPr>
          <w:rFonts w:ascii="Roboto" w:hAnsi="Roboto"/>
          <w:bCs/>
        </w:rPr>
        <w:t>planeben</w:t>
      </w:r>
      <w:proofErr w:type="spellEnd"/>
      <w:r w:rsidRPr="0074658D">
        <w:rPr>
          <w:rFonts w:ascii="Roboto" w:hAnsi="Roboto"/>
          <w:bCs/>
        </w:rPr>
        <w:t xml:space="preserve"> integrierten Schwerlast-Rundtisch</w:t>
      </w:r>
      <w:r w:rsidR="00004FF2">
        <w:rPr>
          <w:rFonts w:ascii="Roboto" w:hAnsi="Roboto"/>
          <w:bCs/>
        </w:rPr>
        <w:t>es</w:t>
      </w:r>
      <w:r w:rsidRPr="0074658D">
        <w:rPr>
          <w:rFonts w:ascii="Roboto" w:hAnsi="Roboto"/>
          <w:bCs/>
        </w:rPr>
        <w:t xml:space="preserve"> zu einem 5-Achs-Bearbei</w:t>
      </w:r>
      <w:r w:rsidR="00004FF2">
        <w:rPr>
          <w:rFonts w:ascii="Roboto" w:hAnsi="Roboto"/>
          <w:bCs/>
        </w:rPr>
        <w:t xml:space="preserve">tungszentrum hochgestuft werden, </w:t>
      </w:r>
      <w:r w:rsidRPr="0074658D">
        <w:rPr>
          <w:rFonts w:ascii="Roboto" w:hAnsi="Roboto"/>
          <w:bCs/>
        </w:rPr>
        <w:t>um noch flexibler in der Fertigung zu werden. Mit einer Tischbelastung von maximal 4.000 kg auf dem Festtisch und 1.800 kg auf dem Rundtisch ist die Fertigung von massiven Großwerkstücken kein Problem. Die Aufspa</w:t>
      </w:r>
      <w:r w:rsidR="00004FF2">
        <w:rPr>
          <w:rFonts w:ascii="Roboto" w:hAnsi="Roboto"/>
          <w:bCs/>
        </w:rPr>
        <w:t>nnfläche des</w:t>
      </w:r>
      <w:r w:rsidRPr="0074658D">
        <w:rPr>
          <w:rFonts w:ascii="Roboto" w:hAnsi="Roboto"/>
          <w:bCs/>
        </w:rPr>
        <w:t xml:space="preserve"> Maschinentisch</w:t>
      </w:r>
      <w:r w:rsidR="00004FF2">
        <w:rPr>
          <w:rFonts w:ascii="Roboto" w:hAnsi="Roboto"/>
          <w:bCs/>
        </w:rPr>
        <w:t>es</w:t>
      </w:r>
      <w:r w:rsidRPr="0074658D">
        <w:rPr>
          <w:rFonts w:ascii="Roboto" w:hAnsi="Roboto"/>
          <w:bCs/>
        </w:rPr>
        <w:t xml:space="preserve"> liegt bei 3080 x 1100 mm für die TILTENTA 11-2600 und bei 4080 x 1100 mm für die TILTENTA 11-3600.</w:t>
      </w:r>
    </w:p>
    <w:p w14:paraId="45257FD4" w14:textId="71DA921B" w:rsidR="0074658D" w:rsidRPr="0074658D" w:rsidRDefault="00004FF2" w:rsidP="0074658D">
      <w:pPr>
        <w:rPr>
          <w:rFonts w:ascii="Roboto" w:hAnsi="Roboto"/>
          <w:b/>
        </w:rPr>
      </w:pPr>
      <w:r>
        <w:rPr>
          <w:rFonts w:ascii="Roboto" w:hAnsi="Roboto"/>
          <w:b/>
        </w:rPr>
        <w:t xml:space="preserve">Große </w:t>
      </w:r>
      <w:proofErr w:type="spellStart"/>
      <w:r>
        <w:rPr>
          <w:rFonts w:ascii="Roboto" w:hAnsi="Roboto"/>
          <w:b/>
        </w:rPr>
        <w:t>Verfahrwege</w:t>
      </w:r>
      <w:proofErr w:type="spellEnd"/>
      <w:r>
        <w:rPr>
          <w:rFonts w:ascii="Roboto" w:hAnsi="Roboto"/>
          <w:b/>
        </w:rPr>
        <w:t>, g</w:t>
      </w:r>
      <w:r w:rsidR="0074658D" w:rsidRPr="0074658D">
        <w:rPr>
          <w:rFonts w:ascii="Roboto" w:hAnsi="Roboto"/>
          <w:b/>
        </w:rPr>
        <w:t>roßes Werkzeugmagazin</w:t>
      </w:r>
    </w:p>
    <w:p w14:paraId="4AA5CB5F" w14:textId="09A0D6CB" w:rsidR="0074658D" w:rsidRPr="0074658D" w:rsidRDefault="0074658D" w:rsidP="0074658D">
      <w:pPr>
        <w:rPr>
          <w:rFonts w:ascii="Roboto" w:hAnsi="Roboto"/>
          <w:bCs/>
        </w:rPr>
      </w:pPr>
      <w:r w:rsidRPr="0074658D">
        <w:rPr>
          <w:rFonts w:ascii="Roboto" w:hAnsi="Roboto"/>
          <w:bCs/>
        </w:rPr>
        <w:t xml:space="preserve">Nicht nur der Arbeitsraum, sondern vor allem auch die </w:t>
      </w:r>
      <w:proofErr w:type="spellStart"/>
      <w:r w:rsidRPr="0074658D">
        <w:rPr>
          <w:rFonts w:ascii="Roboto" w:hAnsi="Roboto"/>
          <w:bCs/>
        </w:rPr>
        <w:t>Verfahrwege</w:t>
      </w:r>
      <w:proofErr w:type="spellEnd"/>
      <w:r w:rsidR="00766D3A">
        <w:rPr>
          <w:rFonts w:ascii="Roboto" w:hAnsi="Roboto"/>
          <w:bCs/>
        </w:rPr>
        <w:t xml:space="preserve"> können sich sehen lassen:</w:t>
      </w:r>
      <w:r w:rsidRPr="0074658D">
        <w:rPr>
          <w:rFonts w:ascii="Roboto" w:hAnsi="Roboto"/>
          <w:bCs/>
        </w:rPr>
        <w:t xml:space="preserve"> Mit 2600 x 1100 x 900 mm (x/y/z) ist die TILTENTA 11-2600 für große Schweißkonstruktionen oder Grundplatten bestens geeignet, aber auch kleinere Bauteile können zu mehreren aufgespannt werden. Die TILTENTA 11-3600 bringt mit Verfahrwegen von 3600 x 1100 x 900 mm (x/y/z) nochmal deutlich mehr Arbeitsraum in der X-Achse.</w:t>
      </w:r>
    </w:p>
    <w:p w14:paraId="5577CFCE" w14:textId="0381D7AB" w:rsidR="0074658D" w:rsidRPr="0074658D" w:rsidRDefault="0074658D" w:rsidP="0074658D">
      <w:pPr>
        <w:rPr>
          <w:rFonts w:ascii="Roboto" w:hAnsi="Roboto"/>
          <w:bCs/>
        </w:rPr>
      </w:pPr>
      <w:r w:rsidRPr="0074658D">
        <w:rPr>
          <w:rFonts w:ascii="Roboto" w:hAnsi="Roboto"/>
          <w:bCs/>
        </w:rPr>
        <w:t>Beide Bearbeitungszentren verfügen über 65 Werkzeugplätze im Standard u</w:t>
      </w:r>
      <w:r w:rsidR="00766D3A">
        <w:rPr>
          <w:rFonts w:ascii="Roboto" w:hAnsi="Roboto"/>
          <w:bCs/>
        </w:rPr>
        <w:t>nd können darüber hinaus mithilfe</w:t>
      </w:r>
      <w:r w:rsidRPr="0074658D">
        <w:rPr>
          <w:rFonts w:ascii="Roboto" w:hAnsi="Roboto"/>
          <w:bCs/>
        </w:rPr>
        <w:t xml:space="preserve"> eines Standby Magazins mit zusätzlichen 180 Werkzeugen auf insgesamt 245 Werkzeuge ausgerüstet werden.</w:t>
      </w:r>
    </w:p>
    <w:p w14:paraId="706BF8EF" w14:textId="07E437E4" w:rsidR="0074658D" w:rsidRPr="0074658D" w:rsidRDefault="0074658D" w:rsidP="0074658D">
      <w:pPr>
        <w:rPr>
          <w:rFonts w:ascii="Roboto" w:hAnsi="Roboto"/>
          <w:b/>
        </w:rPr>
      </w:pPr>
      <w:r w:rsidRPr="0074658D">
        <w:rPr>
          <w:rFonts w:ascii="Roboto" w:hAnsi="Roboto"/>
          <w:b/>
        </w:rPr>
        <w:t>50</w:t>
      </w:r>
      <w:r w:rsidR="00766D3A">
        <w:rPr>
          <w:rFonts w:ascii="Roboto" w:hAnsi="Roboto"/>
          <w:b/>
        </w:rPr>
        <w:t>-</w:t>
      </w:r>
      <w:r w:rsidRPr="0074658D">
        <w:rPr>
          <w:rFonts w:ascii="Roboto" w:hAnsi="Roboto"/>
          <w:b/>
        </w:rPr>
        <w:t>kW</w:t>
      </w:r>
      <w:r w:rsidR="00766D3A">
        <w:rPr>
          <w:rFonts w:ascii="Roboto" w:hAnsi="Roboto"/>
          <w:b/>
        </w:rPr>
        <w:t>-</w:t>
      </w:r>
      <w:r w:rsidRPr="0074658D">
        <w:rPr>
          <w:rFonts w:ascii="Roboto" w:hAnsi="Roboto"/>
          <w:b/>
        </w:rPr>
        <w:t>Spindel für die Schwerzerspanung</w:t>
      </w:r>
    </w:p>
    <w:p w14:paraId="7939E6A0" w14:textId="002C6C60" w:rsidR="0074658D" w:rsidRPr="0074658D" w:rsidRDefault="0074658D" w:rsidP="0074658D">
      <w:pPr>
        <w:rPr>
          <w:rFonts w:ascii="Roboto" w:hAnsi="Roboto"/>
          <w:bCs/>
        </w:rPr>
      </w:pPr>
      <w:r w:rsidRPr="0074658D">
        <w:rPr>
          <w:rFonts w:ascii="Roboto" w:hAnsi="Roboto"/>
          <w:bCs/>
        </w:rPr>
        <w:t>D</w:t>
      </w:r>
      <w:r>
        <w:rPr>
          <w:rFonts w:ascii="Roboto" w:hAnsi="Roboto"/>
          <w:bCs/>
        </w:rPr>
        <w:t>ie Fräsmaschine aus der HEDELIUS</w:t>
      </w:r>
      <w:r w:rsidR="00766D3A">
        <w:rPr>
          <w:rFonts w:ascii="Roboto" w:hAnsi="Roboto"/>
          <w:bCs/>
        </w:rPr>
        <w:t>-</w:t>
      </w:r>
      <w:r>
        <w:rPr>
          <w:rFonts w:ascii="Roboto" w:hAnsi="Roboto"/>
          <w:bCs/>
        </w:rPr>
        <w:t>Schwenkkopffamilie</w:t>
      </w:r>
      <w:r w:rsidRPr="0074658D">
        <w:rPr>
          <w:rFonts w:ascii="Roboto" w:hAnsi="Roboto"/>
          <w:bCs/>
        </w:rPr>
        <w:t xml:space="preserve"> bietet eine gr</w:t>
      </w:r>
      <w:r w:rsidR="00591A51">
        <w:rPr>
          <w:rFonts w:ascii="Roboto" w:hAnsi="Roboto"/>
          <w:bCs/>
        </w:rPr>
        <w:t>o</w:t>
      </w:r>
      <w:r w:rsidRPr="0074658D">
        <w:rPr>
          <w:rFonts w:ascii="Roboto" w:hAnsi="Roboto"/>
          <w:bCs/>
        </w:rPr>
        <w:t>ße Variation bei der Wahl der Spindel. So kann zwischen den Werkzeugaufnahmen SK 40 und HSK A63 so</w:t>
      </w:r>
      <w:r w:rsidR="00766D3A">
        <w:rPr>
          <w:rFonts w:ascii="Roboto" w:hAnsi="Roboto"/>
          <w:bCs/>
        </w:rPr>
        <w:t>wie</w:t>
      </w:r>
      <w:r w:rsidRPr="0074658D">
        <w:rPr>
          <w:rFonts w:ascii="Roboto" w:hAnsi="Roboto"/>
          <w:bCs/>
        </w:rPr>
        <w:t xml:space="preserve"> Spindeldrehzahl</w:t>
      </w:r>
      <w:r w:rsidR="00766D3A">
        <w:rPr>
          <w:rFonts w:ascii="Roboto" w:hAnsi="Roboto"/>
          <w:bCs/>
        </w:rPr>
        <w:t>en</w:t>
      </w:r>
      <w:r w:rsidRPr="0074658D">
        <w:rPr>
          <w:rFonts w:ascii="Roboto" w:hAnsi="Roboto"/>
          <w:bCs/>
        </w:rPr>
        <w:t xml:space="preserve"> von 14.000</w:t>
      </w:r>
      <w:r w:rsidR="00766D3A">
        <w:rPr>
          <w:rFonts w:ascii="Roboto" w:hAnsi="Roboto"/>
          <w:bCs/>
        </w:rPr>
        <w:t xml:space="preserve">, </w:t>
      </w:r>
      <w:r w:rsidRPr="0074658D">
        <w:rPr>
          <w:rFonts w:ascii="Roboto" w:hAnsi="Roboto"/>
          <w:bCs/>
        </w:rPr>
        <w:t>15.000</w:t>
      </w:r>
      <w:r w:rsidR="00766D3A">
        <w:rPr>
          <w:rFonts w:ascii="Roboto" w:hAnsi="Roboto"/>
          <w:bCs/>
        </w:rPr>
        <w:t xml:space="preserve"> und </w:t>
      </w:r>
      <w:r w:rsidRPr="0074658D">
        <w:rPr>
          <w:rFonts w:ascii="Roboto" w:hAnsi="Roboto"/>
          <w:bCs/>
        </w:rPr>
        <w:t>18.000 min</w:t>
      </w:r>
      <w:r w:rsidRPr="00766D3A">
        <w:rPr>
          <w:rFonts w:ascii="Roboto" w:hAnsi="Roboto"/>
          <w:bCs/>
          <w:vertAlign w:val="superscript"/>
        </w:rPr>
        <w:t>-1</w:t>
      </w:r>
      <w:r w:rsidR="00766D3A">
        <w:rPr>
          <w:rFonts w:ascii="Roboto" w:hAnsi="Roboto"/>
          <w:bCs/>
        </w:rPr>
        <w:t xml:space="preserve"> </w:t>
      </w:r>
      <w:r w:rsidR="00766D3A" w:rsidRPr="0074658D">
        <w:rPr>
          <w:rFonts w:ascii="Roboto" w:hAnsi="Roboto"/>
          <w:bCs/>
        </w:rPr>
        <w:t>gewählt werden</w:t>
      </w:r>
      <w:r w:rsidRPr="0074658D">
        <w:rPr>
          <w:rFonts w:ascii="Roboto" w:hAnsi="Roboto"/>
          <w:bCs/>
        </w:rPr>
        <w:t>.</w:t>
      </w:r>
      <w:r w:rsidR="00766D3A">
        <w:rPr>
          <w:rFonts w:ascii="Roboto" w:hAnsi="Roboto"/>
          <w:bCs/>
        </w:rPr>
        <w:t xml:space="preserve"> In Sachen Spindelleistung haben Sie die Wahl zwischen 22, 29, 35 und </w:t>
      </w:r>
      <w:r w:rsidRPr="0074658D">
        <w:rPr>
          <w:rFonts w:ascii="Roboto" w:hAnsi="Roboto"/>
          <w:bCs/>
        </w:rPr>
        <w:t>50 kW, wodurch die TILTENTA 11 auch für die Schwerzerspanung gut aufgestellt ist.</w:t>
      </w:r>
    </w:p>
    <w:p w14:paraId="3D51876E" w14:textId="77777777" w:rsidR="0074658D" w:rsidRPr="0074658D" w:rsidRDefault="0074658D" w:rsidP="0074658D">
      <w:pPr>
        <w:rPr>
          <w:rFonts w:ascii="Roboto" w:hAnsi="Roboto"/>
          <w:b/>
        </w:rPr>
      </w:pPr>
      <w:r w:rsidRPr="0074658D">
        <w:rPr>
          <w:rFonts w:ascii="Roboto" w:hAnsi="Roboto"/>
          <w:b/>
        </w:rPr>
        <w:t>Sehr hohe Flexibilität</w:t>
      </w:r>
    </w:p>
    <w:p w14:paraId="7BC551D0" w14:textId="22537802" w:rsidR="0074658D" w:rsidRPr="0074658D" w:rsidRDefault="0074658D" w:rsidP="0074658D">
      <w:pPr>
        <w:rPr>
          <w:rFonts w:ascii="Roboto" w:hAnsi="Roboto"/>
          <w:bCs/>
        </w:rPr>
      </w:pPr>
      <w:r w:rsidRPr="0074658D">
        <w:rPr>
          <w:rFonts w:ascii="Roboto" w:hAnsi="Roboto"/>
          <w:bCs/>
        </w:rPr>
        <w:t xml:space="preserve">Mit der Kombination von großer Aufspannfläche und hohen Aufspanngewichten, großen </w:t>
      </w:r>
      <w:proofErr w:type="spellStart"/>
      <w:r w:rsidRPr="0074658D">
        <w:rPr>
          <w:rFonts w:ascii="Roboto" w:hAnsi="Roboto"/>
          <w:bCs/>
        </w:rPr>
        <w:t>Verfahrwegen</w:t>
      </w:r>
      <w:proofErr w:type="spellEnd"/>
      <w:r w:rsidRPr="0074658D">
        <w:rPr>
          <w:rFonts w:ascii="Roboto" w:hAnsi="Roboto"/>
          <w:bCs/>
        </w:rPr>
        <w:t xml:space="preserve"> und </w:t>
      </w:r>
      <w:r w:rsidR="004243E9">
        <w:rPr>
          <w:rFonts w:ascii="Roboto" w:hAnsi="Roboto"/>
          <w:bCs/>
        </w:rPr>
        <w:t xml:space="preserve">einem großzügigen </w:t>
      </w:r>
      <w:r w:rsidRPr="0074658D">
        <w:rPr>
          <w:rFonts w:ascii="Roboto" w:hAnsi="Roboto"/>
          <w:bCs/>
        </w:rPr>
        <w:t>Arbeitsraum, einer präzisen Schwenksp</w:t>
      </w:r>
      <w:r w:rsidR="004243E9">
        <w:rPr>
          <w:rFonts w:ascii="Roboto" w:hAnsi="Roboto"/>
          <w:bCs/>
        </w:rPr>
        <w:t>indel und einem eingebauten Rundtisch</w:t>
      </w:r>
      <w:r w:rsidRPr="0074658D">
        <w:rPr>
          <w:rFonts w:ascii="Roboto" w:hAnsi="Roboto"/>
          <w:bCs/>
        </w:rPr>
        <w:t xml:space="preserve"> sowie dem großen Werkzeugmagazin ermöglicht die TILTENTA 11 eine enorme Flexibilität in der Fertigung. Das Schwenkkopf-Bearbeitungszentrum hilft dabei, dass Kundenaufträge schneller und präziser abgearbeitet werde</w:t>
      </w:r>
      <w:r w:rsidR="004243E9">
        <w:rPr>
          <w:rFonts w:ascii="Roboto" w:hAnsi="Roboto"/>
          <w:bCs/>
        </w:rPr>
        <w:t>n können und Rüstzeiten und -</w:t>
      </w:r>
      <w:r w:rsidRPr="0074658D">
        <w:rPr>
          <w:rFonts w:ascii="Roboto" w:hAnsi="Roboto"/>
          <w:bCs/>
        </w:rPr>
        <w:t>kosten deutlich gesenkt werden.</w:t>
      </w:r>
    </w:p>
    <w:p w14:paraId="416E428C" w14:textId="77777777" w:rsidR="00116F79" w:rsidRDefault="00116F79" w:rsidP="00FA51C8">
      <w:pPr>
        <w:rPr>
          <w:noProof/>
        </w:rPr>
      </w:pPr>
    </w:p>
    <w:p w14:paraId="26C613DB" w14:textId="769F3219" w:rsidR="0074658D" w:rsidRDefault="0074658D" w:rsidP="00FA51C8">
      <w:pPr>
        <w:rPr>
          <w:rFonts w:ascii="Roboto" w:hAnsi="Roboto"/>
        </w:rPr>
      </w:pPr>
      <w:r>
        <w:rPr>
          <w:noProof/>
          <w:lang w:eastAsia="de-DE"/>
        </w:rPr>
        <w:drawing>
          <wp:inline distT="0" distB="0" distL="0" distR="0" wp14:anchorId="5AE6FBC3" wp14:editId="13C37272">
            <wp:extent cx="5760720" cy="3114675"/>
            <wp:effectExtent l="0" t="0" r="0"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3729" b="14967"/>
                    <a:stretch/>
                  </pic:blipFill>
                  <pic:spPr bwMode="auto">
                    <a:xfrm>
                      <a:off x="0" y="0"/>
                      <a:ext cx="5760720" cy="3114675"/>
                    </a:xfrm>
                    <a:prstGeom prst="rect">
                      <a:avLst/>
                    </a:prstGeom>
                    <a:noFill/>
                    <a:ln>
                      <a:noFill/>
                    </a:ln>
                    <a:extLst>
                      <a:ext uri="{53640926-AAD7-44D8-BBD7-CCE9431645EC}">
                        <a14:shadowObscured xmlns:a14="http://schemas.microsoft.com/office/drawing/2010/main"/>
                      </a:ext>
                    </a:extLst>
                  </pic:spPr>
                </pic:pic>
              </a:graphicData>
            </a:graphic>
          </wp:inline>
        </w:drawing>
      </w:r>
    </w:p>
    <w:p w14:paraId="5451DAD3" w14:textId="3C685882" w:rsidR="00116F79" w:rsidRDefault="00116F79" w:rsidP="00FA51C8">
      <w:pPr>
        <w:rPr>
          <w:rFonts w:ascii="Roboto" w:hAnsi="Roboto"/>
        </w:rPr>
      </w:pPr>
      <w:r>
        <w:rPr>
          <w:rFonts w:ascii="Roboto" w:hAnsi="Roboto"/>
        </w:rPr>
        <w:t>Große Verfahrwege und ein großer Arbeitsraum zeichnen die TILTENTA 11 aus.</w:t>
      </w:r>
    </w:p>
    <w:p w14:paraId="0A185815" w14:textId="77777777" w:rsidR="00116F79" w:rsidRDefault="00116F79" w:rsidP="00FA51C8">
      <w:pPr>
        <w:rPr>
          <w:rFonts w:ascii="Roboto" w:hAnsi="Roboto"/>
        </w:rPr>
      </w:pPr>
    </w:p>
    <w:p w14:paraId="3F274914" w14:textId="3B5A894D" w:rsidR="0074658D" w:rsidRDefault="00116F79" w:rsidP="00FA51C8">
      <w:pPr>
        <w:rPr>
          <w:noProof/>
        </w:rPr>
      </w:pPr>
      <w:r>
        <w:rPr>
          <w:noProof/>
          <w:lang w:eastAsia="de-DE"/>
        </w:rPr>
        <w:drawing>
          <wp:inline distT="0" distB="0" distL="0" distR="0" wp14:anchorId="00A8859A" wp14:editId="77BCB115">
            <wp:extent cx="5760720" cy="35433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496" t="247" r="-496" b="7582"/>
                    <a:stretch/>
                  </pic:blipFill>
                  <pic:spPr bwMode="auto">
                    <a:xfrm>
                      <a:off x="0" y="0"/>
                      <a:ext cx="5760720" cy="3543300"/>
                    </a:xfrm>
                    <a:prstGeom prst="rect">
                      <a:avLst/>
                    </a:prstGeom>
                    <a:noFill/>
                    <a:ln>
                      <a:noFill/>
                    </a:ln>
                    <a:extLst>
                      <a:ext uri="{53640926-AAD7-44D8-BBD7-CCE9431645EC}">
                        <a14:shadowObscured xmlns:a14="http://schemas.microsoft.com/office/drawing/2010/main"/>
                      </a:ext>
                    </a:extLst>
                  </pic:spPr>
                </pic:pic>
              </a:graphicData>
            </a:graphic>
          </wp:inline>
        </w:drawing>
      </w:r>
    </w:p>
    <w:p w14:paraId="3B6040B5" w14:textId="4ACD4618" w:rsidR="00116F79" w:rsidRPr="00116F79" w:rsidRDefault="00116F79" w:rsidP="00116F79">
      <w:pPr>
        <w:rPr>
          <w:rFonts w:ascii="Roboto" w:hAnsi="Roboto"/>
        </w:rPr>
      </w:pPr>
      <w:r>
        <w:rPr>
          <w:rFonts w:ascii="Roboto" w:hAnsi="Roboto"/>
        </w:rPr>
        <w:t xml:space="preserve">Der integrierte NC-Rundtisch, mit </w:t>
      </w:r>
      <w:r w:rsidR="004243E9">
        <w:rPr>
          <w:rFonts w:ascii="Roboto" w:hAnsi="Roboto"/>
        </w:rPr>
        <w:t xml:space="preserve">einem </w:t>
      </w:r>
      <w:bookmarkStart w:id="0" w:name="_GoBack"/>
      <w:bookmarkEnd w:id="0"/>
      <w:r>
        <w:rPr>
          <w:rFonts w:ascii="Roboto" w:hAnsi="Roboto"/>
        </w:rPr>
        <w:t>Aufspanngewicht von 1800 kg und 1450 mm Störkreisdurchmesser, ist bestens für die 5-Achs-Bearbeitung von großen Werkstücken geeignet.</w:t>
      </w:r>
    </w:p>
    <w:p w14:paraId="1B523255" w14:textId="77777777" w:rsidR="00116F79" w:rsidRPr="00116F79" w:rsidRDefault="00116F79" w:rsidP="00116F79">
      <w:pPr>
        <w:rPr>
          <w:rFonts w:ascii="Roboto" w:hAnsi="Roboto"/>
        </w:rPr>
      </w:pPr>
    </w:p>
    <w:p w14:paraId="4B01CEB5" w14:textId="4E7FB0C7" w:rsidR="0074658D" w:rsidRDefault="0074658D" w:rsidP="00FA51C8">
      <w:pPr>
        <w:rPr>
          <w:rFonts w:ascii="Roboto" w:hAnsi="Roboto"/>
        </w:rPr>
      </w:pPr>
      <w:r>
        <w:rPr>
          <w:noProof/>
          <w:lang w:eastAsia="de-DE"/>
        </w:rPr>
        <w:lastRenderedPageBreak/>
        <w:drawing>
          <wp:inline distT="0" distB="0" distL="0" distR="0" wp14:anchorId="7AAB168B" wp14:editId="76F0B8DB">
            <wp:extent cx="5760720" cy="383349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33495"/>
                    </a:xfrm>
                    <a:prstGeom prst="rect">
                      <a:avLst/>
                    </a:prstGeom>
                    <a:noFill/>
                    <a:ln>
                      <a:noFill/>
                    </a:ln>
                  </pic:spPr>
                </pic:pic>
              </a:graphicData>
            </a:graphic>
          </wp:inline>
        </w:drawing>
      </w:r>
    </w:p>
    <w:p w14:paraId="63B4DFF2" w14:textId="758AE767" w:rsidR="00385C30" w:rsidRDefault="0074658D" w:rsidP="00FA51C8">
      <w:pPr>
        <w:rPr>
          <w:rFonts w:ascii="Roboto" w:hAnsi="Roboto"/>
        </w:rPr>
      </w:pPr>
      <w:r>
        <w:rPr>
          <w:rFonts w:ascii="Roboto" w:hAnsi="Roboto"/>
        </w:rPr>
        <w:t>Die von -5° bis +98° (-98° bis +98°) stufenlos schwenkbare Hauptspindel bietet allerhöchste Präzision durch vier Achsen im Werkzeug.</w:t>
      </w:r>
    </w:p>
    <w:p w14:paraId="6CDC56F2" w14:textId="77777777" w:rsidR="00385C30" w:rsidRPr="00385C30" w:rsidRDefault="00385C30" w:rsidP="00FA51C8">
      <w:pPr>
        <w:rPr>
          <w:rFonts w:ascii="Roboto" w:hAnsi="Roboto"/>
        </w:rPr>
      </w:pPr>
    </w:p>
    <w:p w14:paraId="5BD5B8F4" w14:textId="7CD20775" w:rsidR="0074658D" w:rsidRDefault="00385C30" w:rsidP="00FA51C8">
      <w:pPr>
        <w:rPr>
          <w:noProof/>
        </w:rPr>
      </w:pPr>
      <w:r>
        <w:rPr>
          <w:noProof/>
          <w:lang w:eastAsia="de-DE"/>
        </w:rPr>
        <w:drawing>
          <wp:inline distT="0" distB="0" distL="0" distR="0" wp14:anchorId="3E7A53DD" wp14:editId="79D36334">
            <wp:extent cx="5760720" cy="3571875"/>
            <wp:effectExtent l="0" t="0" r="0" b="9525"/>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6809"/>
                    <a:stretch/>
                  </pic:blipFill>
                  <pic:spPr bwMode="auto">
                    <a:xfrm>
                      <a:off x="0" y="0"/>
                      <a:ext cx="5760720" cy="3571875"/>
                    </a:xfrm>
                    <a:prstGeom prst="rect">
                      <a:avLst/>
                    </a:prstGeom>
                    <a:noFill/>
                    <a:ln>
                      <a:noFill/>
                    </a:ln>
                    <a:extLst>
                      <a:ext uri="{53640926-AAD7-44D8-BBD7-CCE9431645EC}">
                        <a14:shadowObscured xmlns:a14="http://schemas.microsoft.com/office/drawing/2010/main"/>
                      </a:ext>
                    </a:extLst>
                  </pic:spPr>
                </pic:pic>
              </a:graphicData>
            </a:graphic>
          </wp:inline>
        </w:drawing>
      </w:r>
    </w:p>
    <w:p w14:paraId="199EA0C8" w14:textId="77777777" w:rsidR="00385C30" w:rsidRDefault="00385C30" w:rsidP="00FB52B3">
      <w:pPr>
        <w:rPr>
          <w:noProof/>
        </w:rPr>
      </w:pPr>
      <w:r>
        <w:rPr>
          <w:noProof/>
        </w:rPr>
        <w:lastRenderedPageBreak/>
        <w:t>Großwerkstücke können problemlos mit einem Kran auf den Maschinentisch gefahren werden, die Maschine ist oben offen.</w:t>
      </w:r>
    </w:p>
    <w:p w14:paraId="19EB91E4" w14:textId="77777777" w:rsidR="00385C30" w:rsidRDefault="00385C30" w:rsidP="00FB52B3">
      <w:pPr>
        <w:rPr>
          <w:rFonts w:ascii="Roboto" w:hAnsi="Roboto"/>
          <w:b/>
        </w:rPr>
      </w:pPr>
    </w:p>
    <w:p w14:paraId="642614B8" w14:textId="77777777" w:rsidR="00385C30" w:rsidRDefault="00385C30" w:rsidP="00FB52B3">
      <w:pPr>
        <w:rPr>
          <w:rFonts w:ascii="Roboto" w:hAnsi="Roboto"/>
          <w:b/>
        </w:rPr>
      </w:pPr>
    </w:p>
    <w:p w14:paraId="280B8742" w14:textId="77777777" w:rsidR="00385C30" w:rsidRDefault="00385C30" w:rsidP="00FB52B3">
      <w:pPr>
        <w:rPr>
          <w:rFonts w:ascii="Roboto" w:hAnsi="Roboto"/>
          <w:b/>
        </w:rPr>
      </w:pPr>
    </w:p>
    <w:p w14:paraId="7E155887" w14:textId="77777777" w:rsidR="00385C30" w:rsidRDefault="00385C30" w:rsidP="00FB52B3">
      <w:pPr>
        <w:rPr>
          <w:rFonts w:ascii="Roboto" w:hAnsi="Roboto"/>
          <w:b/>
        </w:rPr>
      </w:pPr>
    </w:p>
    <w:p w14:paraId="4C181B7B" w14:textId="77777777" w:rsidR="00385C30" w:rsidRDefault="00385C30" w:rsidP="00FB52B3">
      <w:pPr>
        <w:rPr>
          <w:rFonts w:ascii="Roboto" w:hAnsi="Roboto"/>
          <w:b/>
        </w:rPr>
      </w:pPr>
    </w:p>
    <w:p w14:paraId="4A01A1BD" w14:textId="77777777" w:rsidR="00385C30" w:rsidRDefault="00385C30" w:rsidP="00FB52B3">
      <w:pPr>
        <w:rPr>
          <w:rFonts w:ascii="Roboto" w:hAnsi="Roboto"/>
          <w:b/>
        </w:rPr>
      </w:pPr>
    </w:p>
    <w:p w14:paraId="058A709D" w14:textId="77777777" w:rsidR="00385C30" w:rsidRDefault="00385C30" w:rsidP="00FB52B3">
      <w:pPr>
        <w:rPr>
          <w:rFonts w:ascii="Roboto" w:hAnsi="Roboto"/>
          <w:b/>
        </w:rPr>
      </w:pPr>
    </w:p>
    <w:p w14:paraId="75C05B56" w14:textId="77777777" w:rsidR="00385C30" w:rsidRDefault="00385C30" w:rsidP="00FB52B3">
      <w:pPr>
        <w:rPr>
          <w:rFonts w:ascii="Roboto" w:hAnsi="Roboto"/>
          <w:b/>
        </w:rPr>
      </w:pPr>
    </w:p>
    <w:p w14:paraId="27A46EC8" w14:textId="77777777" w:rsidR="00385C30" w:rsidRDefault="00385C30" w:rsidP="00FB52B3">
      <w:pPr>
        <w:rPr>
          <w:rFonts w:ascii="Roboto" w:hAnsi="Roboto"/>
          <w:b/>
        </w:rPr>
      </w:pPr>
    </w:p>
    <w:p w14:paraId="6836AF54" w14:textId="77777777" w:rsidR="00385C30" w:rsidRDefault="00385C30" w:rsidP="00FB52B3">
      <w:pPr>
        <w:rPr>
          <w:rFonts w:ascii="Roboto" w:hAnsi="Roboto"/>
          <w:b/>
        </w:rPr>
      </w:pPr>
    </w:p>
    <w:p w14:paraId="01B516B6" w14:textId="77777777" w:rsidR="00385C30" w:rsidRDefault="00385C30" w:rsidP="00FB52B3">
      <w:pPr>
        <w:rPr>
          <w:rFonts w:ascii="Roboto" w:hAnsi="Roboto"/>
          <w:b/>
        </w:rPr>
      </w:pPr>
    </w:p>
    <w:p w14:paraId="59BAD783" w14:textId="77777777" w:rsidR="00385C30" w:rsidRDefault="00385C30" w:rsidP="00FB52B3">
      <w:pPr>
        <w:rPr>
          <w:rFonts w:ascii="Roboto" w:hAnsi="Roboto"/>
          <w:b/>
        </w:rPr>
      </w:pPr>
    </w:p>
    <w:p w14:paraId="19068431" w14:textId="77777777" w:rsidR="00385C30" w:rsidRDefault="00385C30" w:rsidP="00FB52B3">
      <w:pPr>
        <w:rPr>
          <w:rFonts w:ascii="Roboto" w:hAnsi="Roboto"/>
          <w:b/>
        </w:rPr>
      </w:pPr>
    </w:p>
    <w:p w14:paraId="5DE08976" w14:textId="77777777" w:rsidR="00385C30" w:rsidRDefault="00385C30" w:rsidP="00FB52B3">
      <w:pPr>
        <w:rPr>
          <w:rFonts w:ascii="Roboto" w:hAnsi="Roboto"/>
          <w:b/>
        </w:rPr>
      </w:pPr>
    </w:p>
    <w:p w14:paraId="31E80782" w14:textId="77777777" w:rsidR="00385C30" w:rsidRDefault="00385C30" w:rsidP="00FB52B3">
      <w:pPr>
        <w:rPr>
          <w:rFonts w:ascii="Roboto" w:hAnsi="Roboto"/>
          <w:b/>
        </w:rPr>
      </w:pPr>
    </w:p>
    <w:p w14:paraId="77ADBEE1" w14:textId="77777777" w:rsidR="00385C30" w:rsidRDefault="00385C30" w:rsidP="00FB52B3">
      <w:pPr>
        <w:rPr>
          <w:rFonts w:ascii="Roboto" w:hAnsi="Roboto"/>
          <w:b/>
        </w:rPr>
      </w:pPr>
    </w:p>
    <w:p w14:paraId="68236262" w14:textId="77777777" w:rsidR="00385C30" w:rsidRDefault="00385C30" w:rsidP="00FB52B3">
      <w:pPr>
        <w:rPr>
          <w:rFonts w:ascii="Roboto" w:hAnsi="Roboto"/>
          <w:b/>
        </w:rPr>
      </w:pPr>
    </w:p>
    <w:p w14:paraId="0EBE3363" w14:textId="77777777" w:rsidR="00385C30" w:rsidRDefault="00385C30" w:rsidP="00FB52B3">
      <w:pPr>
        <w:rPr>
          <w:rFonts w:ascii="Roboto" w:hAnsi="Roboto"/>
          <w:b/>
        </w:rPr>
      </w:pPr>
    </w:p>
    <w:p w14:paraId="154F3DCA" w14:textId="77777777" w:rsidR="00385C30" w:rsidRDefault="00385C30" w:rsidP="00FB52B3">
      <w:pPr>
        <w:rPr>
          <w:rFonts w:ascii="Roboto" w:hAnsi="Roboto"/>
          <w:b/>
        </w:rPr>
      </w:pPr>
    </w:p>
    <w:p w14:paraId="17EB3155" w14:textId="77777777" w:rsidR="00385C30" w:rsidRDefault="00385C30" w:rsidP="00FB52B3">
      <w:pPr>
        <w:rPr>
          <w:rFonts w:ascii="Roboto" w:hAnsi="Roboto"/>
          <w:b/>
        </w:rPr>
      </w:pPr>
    </w:p>
    <w:p w14:paraId="3341C412" w14:textId="77777777" w:rsidR="00385C30" w:rsidRDefault="00385C30" w:rsidP="00FB52B3">
      <w:pPr>
        <w:rPr>
          <w:rFonts w:ascii="Roboto" w:hAnsi="Roboto"/>
          <w:b/>
        </w:rPr>
      </w:pPr>
    </w:p>
    <w:p w14:paraId="42932C71" w14:textId="77777777" w:rsidR="00385C30" w:rsidRDefault="00385C30" w:rsidP="00FB52B3">
      <w:pPr>
        <w:rPr>
          <w:rFonts w:ascii="Roboto" w:hAnsi="Roboto"/>
          <w:b/>
        </w:rPr>
      </w:pPr>
    </w:p>
    <w:p w14:paraId="227DA7B5" w14:textId="77777777" w:rsidR="00385C30" w:rsidRDefault="00385C30" w:rsidP="00FB52B3">
      <w:pPr>
        <w:rPr>
          <w:rFonts w:ascii="Roboto" w:hAnsi="Roboto"/>
          <w:b/>
        </w:rPr>
      </w:pPr>
    </w:p>
    <w:p w14:paraId="57C081D7" w14:textId="77777777" w:rsidR="00385C30" w:rsidRDefault="00385C30" w:rsidP="00FB52B3">
      <w:pPr>
        <w:rPr>
          <w:rFonts w:ascii="Roboto" w:hAnsi="Roboto"/>
          <w:b/>
        </w:rPr>
      </w:pPr>
    </w:p>
    <w:p w14:paraId="71B771B8" w14:textId="77777777" w:rsidR="00385C30" w:rsidRDefault="00385C30" w:rsidP="00FB52B3">
      <w:pPr>
        <w:rPr>
          <w:rFonts w:ascii="Roboto" w:hAnsi="Roboto"/>
          <w:b/>
        </w:rPr>
      </w:pPr>
    </w:p>
    <w:p w14:paraId="02389EF6" w14:textId="77777777" w:rsidR="00385C30" w:rsidRDefault="00385C30" w:rsidP="00FB52B3">
      <w:pPr>
        <w:rPr>
          <w:rFonts w:ascii="Roboto" w:hAnsi="Roboto"/>
          <w:b/>
        </w:rPr>
      </w:pPr>
    </w:p>
    <w:p w14:paraId="261D6E0D" w14:textId="5136E1F0" w:rsidR="00FB52B3" w:rsidRPr="00385C30" w:rsidRDefault="00FB52B3" w:rsidP="00FB52B3">
      <w:pPr>
        <w:rPr>
          <w:noProof/>
        </w:rPr>
      </w:pPr>
      <w:r w:rsidRPr="0061396D">
        <w:rPr>
          <w:rFonts w:ascii="Roboto" w:hAnsi="Roboto"/>
          <w:b/>
        </w:rPr>
        <w:lastRenderedPageBreak/>
        <w:t>HEDELIUS</w:t>
      </w:r>
    </w:p>
    <w:p w14:paraId="5213BD64" w14:textId="3D3ECDFA" w:rsidR="00FB52B3" w:rsidRPr="0061396D" w:rsidRDefault="00FB52B3" w:rsidP="00FB52B3">
      <w:pPr>
        <w:rPr>
          <w:rFonts w:ascii="Roboto" w:hAnsi="Roboto"/>
          <w:sz w:val="24"/>
          <w:szCs w:val="24"/>
        </w:rPr>
      </w:pPr>
      <w:r w:rsidRPr="0061396D">
        <w:rPr>
          <w:rFonts w:ascii="Roboto" w:hAnsi="Roboto"/>
          <w:sz w:val="24"/>
          <w:szCs w:val="24"/>
        </w:rPr>
        <w:t xml:space="preserve">Die HEDELIUS Maschinenfabrik GmbH in Meppen wurde 1967 gegründet und beschäftigt heute </w:t>
      </w:r>
      <w:r w:rsidR="00116F79">
        <w:rPr>
          <w:rFonts w:ascii="Roboto" w:hAnsi="Roboto"/>
          <w:sz w:val="24"/>
          <w:szCs w:val="24"/>
        </w:rPr>
        <w:t>über 200</w:t>
      </w:r>
      <w:r w:rsidRPr="0061396D">
        <w:rPr>
          <w:rFonts w:ascii="Roboto" w:hAnsi="Roboto"/>
          <w:sz w:val="24"/>
          <w:szCs w:val="24"/>
        </w:rPr>
        <w:t xml:space="preserve"> Mitarbeiter. Der Traditionsbetrieb wird von den Geschäftsführern Gerhard, Jürgen und Dennis Hempelmann sowie Reiner Korte geleitet. HEDELIUS hat sich auf die Entwicklung und Produktion vertikaler CNC-Fahrständer-Bearbeitungszentren spezialisiert. Das umfangreiche Maschinenprogramm umfasst drei-, vier- und fünfachsige Maschinen in Pendel- und Kombiausführung und wird europaweit vertrieben. Zu den Kunden zählen Maschinenhersteller und deren Zulieferer aus den Branchen Sondermaschinenbau, Landmaschinentechnik, Textilindustrie, Luftfahrtindustrie, Fahrzeugbau, Verpackungstechnik und viele mehr. Weitere Informationen auf: </w:t>
      </w:r>
      <w:hyperlink r:id="rId12" w:history="1">
        <w:r w:rsidRPr="0061396D">
          <w:rPr>
            <w:rStyle w:val="Hyperlink"/>
            <w:rFonts w:ascii="Roboto" w:hAnsi="Roboto"/>
            <w:sz w:val="24"/>
            <w:szCs w:val="24"/>
          </w:rPr>
          <w:t>www.hedelius.de</w:t>
        </w:r>
      </w:hyperlink>
      <w:r w:rsidRPr="0061396D">
        <w:rPr>
          <w:rFonts w:ascii="Roboto" w:hAnsi="Roboto"/>
          <w:sz w:val="24"/>
          <w:szCs w:val="24"/>
        </w:rPr>
        <w:t xml:space="preserve">  </w:t>
      </w:r>
    </w:p>
    <w:p w14:paraId="5A5588E8" w14:textId="77777777" w:rsidR="00FB52B3" w:rsidRPr="0061396D" w:rsidRDefault="00FB52B3" w:rsidP="00FB52B3">
      <w:pPr>
        <w:rPr>
          <w:rFonts w:ascii="Roboto" w:hAnsi="Roboto"/>
          <w:b/>
        </w:rPr>
      </w:pPr>
    </w:p>
    <w:p w14:paraId="1E72157C" w14:textId="77777777" w:rsidR="00FB52B3" w:rsidRPr="0061396D" w:rsidRDefault="00FB52B3" w:rsidP="00FB52B3">
      <w:pPr>
        <w:rPr>
          <w:rFonts w:ascii="Roboto" w:hAnsi="Roboto"/>
          <w:b/>
        </w:rPr>
      </w:pPr>
      <w:r w:rsidRPr="0061396D">
        <w:rPr>
          <w:rFonts w:ascii="Roboto" w:hAnsi="Roboto"/>
          <w:b/>
        </w:rPr>
        <w:t>Pressekontakt</w:t>
      </w:r>
    </w:p>
    <w:p w14:paraId="19AEEA6D" w14:textId="5BE48289" w:rsidR="004F64EE" w:rsidRPr="0061396D" w:rsidRDefault="00FB52B3" w:rsidP="009300B8">
      <w:pPr>
        <w:rPr>
          <w:rFonts w:ascii="Roboto" w:hAnsi="Roboto"/>
        </w:rPr>
      </w:pPr>
      <w:r w:rsidRPr="0061396D">
        <w:rPr>
          <w:rFonts w:ascii="Roboto" w:hAnsi="Roboto"/>
        </w:rPr>
        <w:t xml:space="preserve">HEDELIUS </w:t>
      </w:r>
      <w:r w:rsidR="00116F79">
        <w:rPr>
          <w:rFonts w:ascii="Roboto" w:hAnsi="Roboto"/>
        </w:rPr>
        <w:t>Maschinenfabrik GmbH</w:t>
      </w:r>
      <w:r w:rsidRPr="0061396D">
        <w:rPr>
          <w:rFonts w:ascii="Roboto" w:hAnsi="Roboto"/>
        </w:rPr>
        <w:br/>
      </w:r>
      <w:r w:rsidR="00116F79">
        <w:rPr>
          <w:rFonts w:ascii="Roboto" w:hAnsi="Roboto"/>
        </w:rPr>
        <w:t>Steffen Kathmann</w:t>
      </w:r>
      <w:r w:rsidRPr="0061396D">
        <w:rPr>
          <w:rFonts w:ascii="Roboto" w:hAnsi="Roboto"/>
        </w:rPr>
        <w:t xml:space="preserve"> (Marketing)</w:t>
      </w:r>
      <w:r w:rsidRPr="0061396D">
        <w:rPr>
          <w:rFonts w:ascii="Roboto" w:hAnsi="Roboto"/>
        </w:rPr>
        <w:br/>
        <w:t xml:space="preserve">Sandstraße </w:t>
      </w:r>
      <w:r w:rsidR="00116F79">
        <w:rPr>
          <w:rFonts w:ascii="Roboto" w:hAnsi="Roboto"/>
        </w:rPr>
        <w:t>11</w:t>
      </w:r>
      <w:r w:rsidRPr="0061396D">
        <w:rPr>
          <w:rFonts w:ascii="Roboto" w:hAnsi="Roboto"/>
        </w:rPr>
        <w:br/>
        <w:t>49716 Meppen</w:t>
      </w:r>
      <w:r w:rsidRPr="0061396D">
        <w:rPr>
          <w:rFonts w:ascii="Roboto" w:hAnsi="Roboto"/>
        </w:rPr>
        <w:br/>
        <w:t>Tel. 05931 9819-971</w:t>
      </w:r>
      <w:r w:rsidRPr="0061396D">
        <w:rPr>
          <w:rFonts w:ascii="Roboto" w:hAnsi="Roboto"/>
        </w:rPr>
        <w:br/>
      </w:r>
      <w:hyperlink r:id="rId13" w:history="1">
        <w:r w:rsidR="00116F79" w:rsidRPr="00B35C75">
          <w:rPr>
            <w:rStyle w:val="Hyperlink"/>
            <w:rFonts w:ascii="Roboto" w:hAnsi="Roboto"/>
          </w:rPr>
          <w:t>steffen.kathmann@hedelius.de</w:t>
        </w:r>
      </w:hyperlink>
    </w:p>
    <w:p w14:paraId="666409CC" w14:textId="77777777" w:rsidR="00FB52B3" w:rsidRPr="0061396D" w:rsidRDefault="00FB52B3">
      <w:pPr>
        <w:rPr>
          <w:rFonts w:ascii="Roboto" w:hAnsi="Roboto"/>
        </w:rPr>
      </w:pPr>
    </w:p>
    <w:sectPr w:rsidR="00FB52B3" w:rsidRPr="0061396D">
      <w:headerReference w:type="default" r:id="rId1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4AC18B" w14:textId="77777777" w:rsidR="004C7862" w:rsidRDefault="004C7862" w:rsidP="00D9412D">
      <w:pPr>
        <w:spacing w:after="0" w:line="240" w:lineRule="auto"/>
      </w:pPr>
      <w:r>
        <w:separator/>
      </w:r>
    </w:p>
  </w:endnote>
  <w:endnote w:type="continuationSeparator" w:id="0">
    <w:p w14:paraId="3391434A" w14:textId="77777777" w:rsidR="004C7862" w:rsidRDefault="004C7862" w:rsidP="00D941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Roboto">
    <w:altName w:val="Arial"/>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A5727D" w14:textId="77777777" w:rsidR="004C7862" w:rsidRDefault="004C7862" w:rsidP="00D9412D">
      <w:pPr>
        <w:spacing w:after="0" w:line="240" w:lineRule="auto"/>
      </w:pPr>
      <w:r>
        <w:separator/>
      </w:r>
    </w:p>
  </w:footnote>
  <w:footnote w:type="continuationSeparator" w:id="0">
    <w:p w14:paraId="5581DA26" w14:textId="77777777" w:rsidR="004C7862" w:rsidRDefault="004C7862" w:rsidP="00D9412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319D9A" w14:textId="77777777" w:rsidR="00D9412D" w:rsidRDefault="00FB4A11" w:rsidP="00D9412D">
    <w:pPr>
      <w:pStyle w:val="Kopfzeile"/>
      <w:jc w:val="right"/>
    </w:pPr>
    <w:r>
      <w:rPr>
        <w:noProof/>
        <w:lang w:eastAsia="de-DE"/>
      </w:rPr>
      <mc:AlternateContent>
        <mc:Choice Requires="wps">
          <w:drawing>
            <wp:anchor distT="0" distB="0" distL="114300" distR="114300" simplePos="0" relativeHeight="251659264" behindDoc="0" locked="0" layoutInCell="1" allowOverlap="1" wp14:anchorId="6ABEC095" wp14:editId="32EF06FF">
              <wp:simplePos x="0" y="0"/>
              <wp:positionH relativeFrom="column">
                <wp:posOffset>-80645</wp:posOffset>
              </wp:positionH>
              <wp:positionV relativeFrom="paragraph">
                <wp:posOffset>83820</wp:posOffset>
              </wp:positionV>
              <wp:extent cx="2374265" cy="495300"/>
              <wp:effectExtent l="0" t="0" r="635"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495300"/>
                      </a:xfrm>
                      <a:prstGeom prst="rect">
                        <a:avLst/>
                      </a:prstGeom>
                      <a:solidFill>
                        <a:srgbClr val="FFFFFF"/>
                      </a:solidFill>
                      <a:ln w="9525">
                        <a:noFill/>
                        <a:miter lim="800000"/>
                        <a:headEnd/>
                        <a:tailEnd/>
                      </a:ln>
                    </wps:spPr>
                    <wps:txbx>
                      <w:txbxContent>
                        <w:p w14:paraId="0FBA452C" w14:textId="77777777" w:rsidR="00104E94" w:rsidRPr="0061396D" w:rsidRDefault="00FB4A11" w:rsidP="00104E94">
                          <w:pPr>
                            <w:spacing w:after="120" w:line="240" w:lineRule="auto"/>
                            <w:jc w:val="center"/>
                            <w:rPr>
                              <w:rFonts w:ascii="Roboto" w:hAnsi="Roboto" w:cs="Arial"/>
                              <w:b/>
                            </w:rPr>
                          </w:pPr>
                          <w:r w:rsidRPr="0061396D">
                            <w:rPr>
                              <w:rFonts w:ascii="Roboto" w:hAnsi="Roboto" w:cs="Arial"/>
                              <w:b/>
                            </w:rPr>
                            <w:t xml:space="preserve">- PRESSEINFORMATION </w:t>
                          </w:r>
                          <w:r w:rsidR="00104E94" w:rsidRPr="0061396D">
                            <w:rPr>
                              <w:rFonts w:ascii="Roboto" w:hAnsi="Roboto" w:cs="Arial"/>
                              <w:b/>
                            </w:rPr>
                            <w:t>-</w:t>
                          </w:r>
                        </w:p>
                        <w:p w14:paraId="77FC5B8F" w14:textId="62189E88" w:rsidR="00104E94" w:rsidRPr="0061396D" w:rsidRDefault="00116F79" w:rsidP="00104E94">
                          <w:pPr>
                            <w:spacing w:after="120" w:line="240" w:lineRule="auto"/>
                            <w:jc w:val="center"/>
                            <w:rPr>
                              <w:rFonts w:ascii="Roboto" w:hAnsi="Roboto" w:cs="Arial"/>
                              <w:b/>
                            </w:rPr>
                          </w:pPr>
                          <w:r>
                            <w:rPr>
                              <w:rFonts w:ascii="Roboto" w:hAnsi="Roboto" w:cs="Arial"/>
                              <w:b/>
                            </w:rPr>
                            <w:t>04</w:t>
                          </w:r>
                          <w:r w:rsidR="003B494D">
                            <w:rPr>
                              <w:rFonts w:ascii="Roboto" w:hAnsi="Roboto" w:cs="Arial"/>
                              <w:b/>
                            </w:rPr>
                            <w:t>.</w:t>
                          </w:r>
                          <w:r w:rsidR="00234A75">
                            <w:rPr>
                              <w:rFonts w:ascii="Roboto" w:hAnsi="Roboto" w:cs="Arial"/>
                              <w:b/>
                            </w:rPr>
                            <w:t>1</w:t>
                          </w:r>
                          <w:r>
                            <w:rPr>
                              <w:rFonts w:ascii="Roboto" w:hAnsi="Roboto" w:cs="Arial"/>
                              <w:b/>
                            </w:rPr>
                            <w:t>2</w:t>
                          </w:r>
                          <w:r w:rsidR="0061396D" w:rsidRPr="0061396D">
                            <w:rPr>
                              <w:rFonts w:ascii="Roboto" w:hAnsi="Roboto" w:cs="Arial"/>
                              <w:b/>
                            </w:rPr>
                            <w:t>.</w:t>
                          </w:r>
                          <w:r w:rsidR="00147B2E">
                            <w:rPr>
                              <w:rFonts w:ascii="Roboto" w:hAnsi="Roboto" w:cs="Arial"/>
                              <w:b/>
                            </w:rPr>
                            <w:t>2020</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6ABEC095" id="_x0000_t202" coordsize="21600,21600" o:spt="202" path="m,l,21600r21600,l21600,xe">
              <v:stroke joinstyle="miter"/>
              <v:path gradientshapeok="t" o:connecttype="rect"/>
            </v:shapetype>
            <v:shape id="Textfeld 2" o:spid="_x0000_s1026" type="#_x0000_t202" style="position:absolute;left:0;text-align:left;margin-left:-6.35pt;margin-top:6.6pt;width:186.95pt;height:39pt;z-index:25165926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" stroked="f">
              <v:textbox>
                <w:txbxContent>
                  <w:p w14:paraId="0FBA452C" w14:textId="77777777" w:rsidR="00104E94" w:rsidRPr="0061396D" w:rsidRDefault="00FB4A11" w:rsidP="00104E94">
                    <w:pPr>
                      <w:spacing w:after="120" w:line="240" w:lineRule="auto"/>
                      <w:jc w:val="center"/>
                      <w:rPr>
                        <w:rFonts w:ascii="Roboto" w:hAnsi="Roboto" w:cs="Arial"/>
                        <w:b/>
                      </w:rPr>
                    </w:pPr>
                    <w:r w:rsidRPr="0061396D">
                      <w:rPr>
                        <w:rFonts w:ascii="Roboto" w:hAnsi="Roboto" w:cs="Arial"/>
                        <w:b/>
                      </w:rPr>
                      <w:t xml:space="preserve">- PRESSEINFORMATION </w:t>
                    </w:r>
                    <w:r w:rsidR="00104E94" w:rsidRPr="0061396D">
                      <w:rPr>
                        <w:rFonts w:ascii="Roboto" w:hAnsi="Roboto" w:cs="Arial"/>
                        <w:b/>
                      </w:rPr>
                      <w:t>-</w:t>
                    </w:r>
                  </w:p>
                  <w:p w14:paraId="77FC5B8F" w14:textId="62189E88" w:rsidR="00104E94" w:rsidRPr="0061396D" w:rsidRDefault="00116F79" w:rsidP="00104E94">
                    <w:pPr>
                      <w:spacing w:after="120" w:line="240" w:lineRule="auto"/>
                      <w:jc w:val="center"/>
                      <w:rPr>
                        <w:rFonts w:ascii="Roboto" w:hAnsi="Roboto" w:cs="Arial"/>
                        <w:b/>
                      </w:rPr>
                    </w:pPr>
                    <w:r>
                      <w:rPr>
                        <w:rFonts w:ascii="Roboto" w:hAnsi="Roboto" w:cs="Arial"/>
                        <w:b/>
                      </w:rPr>
                      <w:t>04</w:t>
                    </w:r>
                    <w:r w:rsidR="003B494D">
                      <w:rPr>
                        <w:rFonts w:ascii="Roboto" w:hAnsi="Roboto" w:cs="Arial"/>
                        <w:b/>
                      </w:rPr>
                      <w:t>.</w:t>
                    </w:r>
                    <w:r w:rsidR="00234A75">
                      <w:rPr>
                        <w:rFonts w:ascii="Roboto" w:hAnsi="Roboto" w:cs="Arial"/>
                        <w:b/>
                      </w:rPr>
                      <w:t>1</w:t>
                    </w:r>
                    <w:r>
                      <w:rPr>
                        <w:rFonts w:ascii="Roboto" w:hAnsi="Roboto" w:cs="Arial"/>
                        <w:b/>
                      </w:rPr>
                      <w:t>2</w:t>
                    </w:r>
                    <w:r w:rsidR="0061396D" w:rsidRPr="0061396D">
                      <w:rPr>
                        <w:rFonts w:ascii="Roboto" w:hAnsi="Roboto" w:cs="Arial"/>
                        <w:b/>
                      </w:rPr>
                      <w:t>.</w:t>
                    </w:r>
                    <w:r w:rsidR="00147B2E">
                      <w:rPr>
                        <w:rFonts w:ascii="Roboto" w:hAnsi="Roboto" w:cs="Arial"/>
                        <w:b/>
                      </w:rPr>
                      <w:t>2020</w:t>
                    </w:r>
                  </w:p>
                </w:txbxContent>
              </v:textbox>
            </v:shape>
          </w:pict>
        </mc:Fallback>
      </mc:AlternateContent>
    </w:r>
    <w:r w:rsidR="00D9412D">
      <w:rPr>
        <w:noProof/>
        <w:lang w:eastAsia="de-DE"/>
      </w:rPr>
      <w:drawing>
        <wp:inline distT="0" distB="0" distL="0" distR="0" wp14:anchorId="16EC2993" wp14:editId="7D03A412">
          <wp:extent cx="1886585" cy="659765"/>
          <wp:effectExtent l="0" t="0" r="0" b="6985"/>
          <wp:docPr id="5" name="Grafik 5" descr="http://upload.wikimedia.org/wikipedia/de/thumb/1/10/Hedelius_Maschinenfabrik_logo.svg/800px-Hedelius_Maschinenfabrik_logo.svg.png"/>
          <wp:cNvGraphicFramePr/>
          <a:graphic xmlns:a="http://schemas.openxmlformats.org/drawingml/2006/main">
            <a:graphicData uri="http://schemas.openxmlformats.org/drawingml/2006/picture">
              <pic:pic xmlns:pic="http://schemas.openxmlformats.org/drawingml/2006/picture">
                <pic:nvPicPr>
                  <pic:cNvPr id="3" name="Grafik 3" descr="http://upload.wikimedia.org/wikipedia/de/thumb/1/10/Hedelius_Maschinenfabrik_logo.svg/800px-Hedelius_Maschinenfabrik_logo.svg.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6585" cy="659765"/>
                  </a:xfrm>
                  <a:prstGeom prst="rect">
                    <a:avLst/>
                  </a:prstGeom>
                  <a:noFill/>
                  <a:ln>
                    <a:noFill/>
                  </a:ln>
                </pic:spPr>
              </pic:pic>
            </a:graphicData>
          </a:graphic>
        </wp:inline>
      </w:drawing>
    </w:r>
  </w:p>
  <w:p w14:paraId="7E77C5B4" w14:textId="77777777" w:rsidR="00D9412D" w:rsidRDefault="00D9412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267289E"/>
    <w:multiLevelType w:val="hybridMultilevel"/>
    <w:tmpl w:val="816A3778"/>
    <w:lvl w:ilvl="0" w:tplc="8102A272">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D7781"/>
    <w:rsid w:val="00001E70"/>
    <w:rsid w:val="00004FF2"/>
    <w:rsid w:val="000061A9"/>
    <w:rsid w:val="000119F2"/>
    <w:rsid w:val="00013094"/>
    <w:rsid w:val="00015D3B"/>
    <w:rsid w:val="000164AD"/>
    <w:rsid w:val="0001673F"/>
    <w:rsid w:val="00020AD2"/>
    <w:rsid w:val="00023C66"/>
    <w:rsid w:val="00023F8E"/>
    <w:rsid w:val="00025FBE"/>
    <w:rsid w:val="00027A42"/>
    <w:rsid w:val="00031775"/>
    <w:rsid w:val="000329DC"/>
    <w:rsid w:val="00037573"/>
    <w:rsid w:val="000378DF"/>
    <w:rsid w:val="00050A8F"/>
    <w:rsid w:val="00053B95"/>
    <w:rsid w:val="000556F2"/>
    <w:rsid w:val="00057B46"/>
    <w:rsid w:val="00061F54"/>
    <w:rsid w:val="0006696C"/>
    <w:rsid w:val="00070ED3"/>
    <w:rsid w:val="000716A1"/>
    <w:rsid w:val="000741C6"/>
    <w:rsid w:val="00076422"/>
    <w:rsid w:val="0007698D"/>
    <w:rsid w:val="00082772"/>
    <w:rsid w:val="00086213"/>
    <w:rsid w:val="00086BB0"/>
    <w:rsid w:val="00086C57"/>
    <w:rsid w:val="00094EBF"/>
    <w:rsid w:val="000956A8"/>
    <w:rsid w:val="000B054E"/>
    <w:rsid w:val="000B101B"/>
    <w:rsid w:val="000B201A"/>
    <w:rsid w:val="000B4018"/>
    <w:rsid w:val="000B4F84"/>
    <w:rsid w:val="000B5C00"/>
    <w:rsid w:val="000B78CC"/>
    <w:rsid w:val="000C0C52"/>
    <w:rsid w:val="000C3581"/>
    <w:rsid w:val="000D12C7"/>
    <w:rsid w:val="000D77D1"/>
    <w:rsid w:val="000F0986"/>
    <w:rsid w:val="000F4C8D"/>
    <w:rsid w:val="000F59D8"/>
    <w:rsid w:val="001008AD"/>
    <w:rsid w:val="0010120F"/>
    <w:rsid w:val="00104E94"/>
    <w:rsid w:val="00106CAD"/>
    <w:rsid w:val="00106D25"/>
    <w:rsid w:val="0011532D"/>
    <w:rsid w:val="00116AEC"/>
    <w:rsid w:val="00116F79"/>
    <w:rsid w:val="00122F54"/>
    <w:rsid w:val="001234D5"/>
    <w:rsid w:val="00127106"/>
    <w:rsid w:val="00130873"/>
    <w:rsid w:val="0013611B"/>
    <w:rsid w:val="00140CB7"/>
    <w:rsid w:val="0014347A"/>
    <w:rsid w:val="00147B2E"/>
    <w:rsid w:val="00164951"/>
    <w:rsid w:val="00166378"/>
    <w:rsid w:val="0017244F"/>
    <w:rsid w:val="00186065"/>
    <w:rsid w:val="001936F0"/>
    <w:rsid w:val="00194DEE"/>
    <w:rsid w:val="001A06E3"/>
    <w:rsid w:val="001A7952"/>
    <w:rsid w:val="001B04D6"/>
    <w:rsid w:val="001B2F43"/>
    <w:rsid w:val="001C3C81"/>
    <w:rsid w:val="001C435D"/>
    <w:rsid w:val="001D32EE"/>
    <w:rsid w:val="001D4B44"/>
    <w:rsid w:val="001D6CD4"/>
    <w:rsid w:val="001D7FCF"/>
    <w:rsid w:val="001E359D"/>
    <w:rsid w:val="001E42F7"/>
    <w:rsid w:val="001F5246"/>
    <w:rsid w:val="001F5EA6"/>
    <w:rsid w:val="001F5FDA"/>
    <w:rsid w:val="001F64AA"/>
    <w:rsid w:val="00204150"/>
    <w:rsid w:val="0020549F"/>
    <w:rsid w:val="0022114F"/>
    <w:rsid w:val="00223E66"/>
    <w:rsid w:val="0022584D"/>
    <w:rsid w:val="002276B9"/>
    <w:rsid w:val="00234A75"/>
    <w:rsid w:val="00235AF6"/>
    <w:rsid w:val="002602E6"/>
    <w:rsid w:val="00260335"/>
    <w:rsid w:val="00266235"/>
    <w:rsid w:val="002702A7"/>
    <w:rsid w:val="00271ABD"/>
    <w:rsid w:val="00276074"/>
    <w:rsid w:val="002800B1"/>
    <w:rsid w:val="0028552D"/>
    <w:rsid w:val="0028582B"/>
    <w:rsid w:val="0028614B"/>
    <w:rsid w:val="00287AAA"/>
    <w:rsid w:val="002A08F3"/>
    <w:rsid w:val="002A353C"/>
    <w:rsid w:val="002A4B83"/>
    <w:rsid w:val="002B34EE"/>
    <w:rsid w:val="002B5387"/>
    <w:rsid w:val="002B5CA3"/>
    <w:rsid w:val="002C0AB6"/>
    <w:rsid w:val="002D38CA"/>
    <w:rsid w:val="002D7A1E"/>
    <w:rsid w:val="002F3E74"/>
    <w:rsid w:val="002F7825"/>
    <w:rsid w:val="00302E4C"/>
    <w:rsid w:val="003078B8"/>
    <w:rsid w:val="00310388"/>
    <w:rsid w:val="0031542B"/>
    <w:rsid w:val="003251D3"/>
    <w:rsid w:val="00330614"/>
    <w:rsid w:val="00332433"/>
    <w:rsid w:val="0033245C"/>
    <w:rsid w:val="00344A15"/>
    <w:rsid w:val="00351083"/>
    <w:rsid w:val="00356F93"/>
    <w:rsid w:val="00375B84"/>
    <w:rsid w:val="003816E4"/>
    <w:rsid w:val="00385C30"/>
    <w:rsid w:val="00390334"/>
    <w:rsid w:val="003B1440"/>
    <w:rsid w:val="003B494D"/>
    <w:rsid w:val="003B5D62"/>
    <w:rsid w:val="003C32FC"/>
    <w:rsid w:val="003C4464"/>
    <w:rsid w:val="003C4761"/>
    <w:rsid w:val="003C4EF9"/>
    <w:rsid w:val="003C4F02"/>
    <w:rsid w:val="003E6591"/>
    <w:rsid w:val="003E7C96"/>
    <w:rsid w:val="003F5B0A"/>
    <w:rsid w:val="004019DB"/>
    <w:rsid w:val="0040210A"/>
    <w:rsid w:val="00403C80"/>
    <w:rsid w:val="004061CD"/>
    <w:rsid w:val="004072F9"/>
    <w:rsid w:val="00414B2F"/>
    <w:rsid w:val="004243E9"/>
    <w:rsid w:val="00430618"/>
    <w:rsid w:val="00430D57"/>
    <w:rsid w:val="00431FBA"/>
    <w:rsid w:val="00433607"/>
    <w:rsid w:val="00441404"/>
    <w:rsid w:val="0044670B"/>
    <w:rsid w:val="00450BA5"/>
    <w:rsid w:val="00452FB1"/>
    <w:rsid w:val="0045431C"/>
    <w:rsid w:val="0045666B"/>
    <w:rsid w:val="00465849"/>
    <w:rsid w:val="0046629B"/>
    <w:rsid w:val="00471DE3"/>
    <w:rsid w:val="00474A84"/>
    <w:rsid w:val="00474BD0"/>
    <w:rsid w:val="0047670D"/>
    <w:rsid w:val="00484511"/>
    <w:rsid w:val="004903AA"/>
    <w:rsid w:val="00492FF4"/>
    <w:rsid w:val="00493C56"/>
    <w:rsid w:val="00496285"/>
    <w:rsid w:val="004A4D5B"/>
    <w:rsid w:val="004B3348"/>
    <w:rsid w:val="004B77D1"/>
    <w:rsid w:val="004C35C4"/>
    <w:rsid w:val="004C7862"/>
    <w:rsid w:val="004E6A35"/>
    <w:rsid w:val="004F64EE"/>
    <w:rsid w:val="004F6930"/>
    <w:rsid w:val="00501834"/>
    <w:rsid w:val="00507C63"/>
    <w:rsid w:val="00515BB2"/>
    <w:rsid w:val="005169EC"/>
    <w:rsid w:val="00516ED6"/>
    <w:rsid w:val="00521A5E"/>
    <w:rsid w:val="0052338E"/>
    <w:rsid w:val="00526622"/>
    <w:rsid w:val="005277A4"/>
    <w:rsid w:val="00530B09"/>
    <w:rsid w:val="00533561"/>
    <w:rsid w:val="00533C11"/>
    <w:rsid w:val="00534DB2"/>
    <w:rsid w:val="005463A4"/>
    <w:rsid w:val="0055562E"/>
    <w:rsid w:val="0055748E"/>
    <w:rsid w:val="00561EDB"/>
    <w:rsid w:val="00566B90"/>
    <w:rsid w:val="00570646"/>
    <w:rsid w:val="00571E0D"/>
    <w:rsid w:val="00572B78"/>
    <w:rsid w:val="005768E9"/>
    <w:rsid w:val="005910BF"/>
    <w:rsid w:val="00591A51"/>
    <w:rsid w:val="00597492"/>
    <w:rsid w:val="005A4E94"/>
    <w:rsid w:val="005A5A52"/>
    <w:rsid w:val="005B4068"/>
    <w:rsid w:val="005B56F1"/>
    <w:rsid w:val="005C001E"/>
    <w:rsid w:val="005C118E"/>
    <w:rsid w:val="005C41CC"/>
    <w:rsid w:val="005C748B"/>
    <w:rsid w:val="005D1911"/>
    <w:rsid w:val="005D2CC5"/>
    <w:rsid w:val="005E2FCE"/>
    <w:rsid w:val="005F1CDB"/>
    <w:rsid w:val="005F700B"/>
    <w:rsid w:val="00602509"/>
    <w:rsid w:val="00603EE5"/>
    <w:rsid w:val="0061396D"/>
    <w:rsid w:val="00614089"/>
    <w:rsid w:val="0061562F"/>
    <w:rsid w:val="00624C16"/>
    <w:rsid w:val="006328E7"/>
    <w:rsid w:val="006446DB"/>
    <w:rsid w:val="006457D9"/>
    <w:rsid w:val="00647B68"/>
    <w:rsid w:val="00661583"/>
    <w:rsid w:val="0069221B"/>
    <w:rsid w:val="00694AD0"/>
    <w:rsid w:val="00695DAD"/>
    <w:rsid w:val="00697846"/>
    <w:rsid w:val="006A0CBE"/>
    <w:rsid w:val="006B6A44"/>
    <w:rsid w:val="006C0056"/>
    <w:rsid w:val="006C5F38"/>
    <w:rsid w:val="006D58DA"/>
    <w:rsid w:val="006E298E"/>
    <w:rsid w:val="006F1975"/>
    <w:rsid w:val="006F49EA"/>
    <w:rsid w:val="006F5869"/>
    <w:rsid w:val="007018EF"/>
    <w:rsid w:val="00702BD9"/>
    <w:rsid w:val="007041D0"/>
    <w:rsid w:val="007076C3"/>
    <w:rsid w:val="00714169"/>
    <w:rsid w:val="007148E8"/>
    <w:rsid w:val="007323BF"/>
    <w:rsid w:val="00741171"/>
    <w:rsid w:val="0074658D"/>
    <w:rsid w:val="00750925"/>
    <w:rsid w:val="00751EEF"/>
    <w:rsid w:val="007553B5"/>
    <w:rsid w:val="007630E1"/>
    <w:rsid w:val="0076424D"/>
    <w:rsid w:val="00766D3A"/>
    <w:rsid w:val="00766D61"/>
    <w:rsid w:val="007715A3"/>
    <w:rsid w:val="00772773"/>
    <w:rsid w:val="00773744"/>
    <w:rsid w:val="00775346"/>
    <w:rsid w:val="00776A0A"/>
    <w:rsid w:val="00781FB2"/>
    <w:rsid w:val="007862E4"/>
    <w:rsid w:val="00786EF0"/>
    <w:rsid w:val="007A703A"/>
    <w:rsid w:val="007B21FC"/>
    <w:rsid w:val="007B5563"/>
    <w:rsid w:val="007C0616"/>
    <w:rsid w:val="007D035F"/>
    <w:rsid w:val="007E166B"/>
    <w:rsid w:val="007E77E3"/>
    <w:rsid w:val="007E7A6C"/>
    <w:rsid w:val="007F22E4"/>
    <w:rsid w:val="008003EC"/>
    <w:rsid w:val="00804143"/>
    <w:rsid w:val="00821123"/>
    <w:rsid w:val="00821E78"/>
    <w:rsid w:val="00827B58"/>
    <w:rsid w:val="00831BA5"/>
    <w:rsid w:val="008344D0"/>
    <w:rsid w:val="008374E8"/>
    <w:rsid w:val="00854E0A"/>
    <w:rsid w:val="008561A3"/>
    <w:rsid w:val="00872CE8"/>
    <w:rsid w:val="00883F57"/>
    <w:rsid w:val="00886757"/>
    <w:rsid w:val="008A3892"/>
    <w:rsid w:val="008A6758"/>
    <w:rsid w:val="008B06B1"/>
    <w:rsid w:val="008B505F"/>
    <w:rsid w:val="008C2B77"/>
    <w:rsid w:val="008C6F1B"/>
    <w:rsid w:val="008C788D"/>
    <w:rsid w:val="008D7781"/>
    <w:rsid w:val="008E45D9"/>
    <w:rsid w:val="008F2453"/>
    <w:rsid w:val="008F2E1C"/>
    <w:rsid w:val="008F4E34"/>
    <w:rsid w:val="00901DCE"/>
    <w:rsid w:val="0091056A"/>
    <w:rsid w:val="0091558F"/>
    <w:rsid w:val="00920BEE"/>
    <w:rsid w:val="0092107D"/>
    <w:rsid w:val="00923C86"/>
    <w:rsid w:val="009300B8"/>
    <w:rsid w:val="00940662"/>
    <w:rsid w:val="0094199B"/>
    <w:rsid w:val="00975EB0"/>
    <w:rsid w:val="0099008A"/>
    <w:rsid w:val="00997AC6"/>
    <w:rsid w:val="009A18AE"/>
    <w:rsid w:val="009A55AA"/>
    <w:rsid w:val="009B385E"/>
    <w:rsid w:val="009B6F49"/>
    <w:rsid w:val="009D5AA8"/>
    <w:rsid w:val="009E223C"/>
    <w:rsid w:val="009E50EC"/>
    <w:rsid w:val="009F5A98"/>
    <w:rsid w:val="009F6E66"/>
    <w:rsid w:val="00A025A1"/>
    <w:rsid w:val="00A13F23"/>
    <w:rsid w:val="00A17533"/>
    <w:rsid w:val="00A329F3"/>
    <w:rsid w:val="00A35902"/>
    <w:rsid w:val="00A367CA"/>
    <w:rsid w:val="00A3772E"/>
    <w:rsid w:val="00A42208"/>
    <w:rsid w:val="00A51277"/>
    <w:rsid w:val="00A546C9"/>
    <w:rsid w:val="00A551AF"/>
    <w:rsid w:val="00A57720"/>
    <w:rsid w:val="00A609F8"/>
    <w:rsid w:val="00A63A04"/>
    <w:rsid w:val="00A64E74"/>
    <w:rsid w:val="00A67841"/>
    <w:rsid w:val="00A72AA8"/>
    <w:rsid w:val="00A80619"/>
    <w:rsid w:val="00A872A8"/>
    <w:rsid w:val="00A9644E"/>
    <w:rsid w:val="00A97B24"/>
    <w:rsid w:val="00AB04B0"/>
    <w:rsid w:val="00AB52D9"/>
    <w:rsid w:val="00AC01C7"/>
    <w:rsid w:val="00AD52B0"/>
    <w:rsid w:val="00AE3BD5"/>
    <w:rsid w:val="00AF2960"/>
    <w:rsid w:val="00AF7853"/>
    <w:rsid w:val="00B070FC"/>
    <w:rsid w:val="00B27099"/>
    <w:rsid w:val="00B31C1F"/>
    <w:rsid w:val="00B375A5"/>
    <w:rsid w:val="00B40F60"/>
    <w:rsid w:val="00B41257"/>
    <w:rsid w:val="00B52C01"/>
    <w:rsid w:val="00B552B7"/>
    <w:rsid w:val="00B663ED"/>
    <w:rsid w:val="00B665C7"/>
    <w:rsid w:val="00B7234F"/>
    <w:rsid w:val="00B820C1"/>
    <w:rsid w:val="00B83C6C"/>
    <w:rsid w:val="00B907B9"/>
    <w:rsid w:val="00B92392"/>
    <w:rsid w:val="00B934EE"/>
    <w:rsid w:val="00B949F7"/>
    <w:rsid w:val="00B97A41"/>
    <w:rsid w:val="00BA7771"/>
    <w:rsid w:val="00BB3177"/>
    <w:rsid w:val="00BB3999"/>
    <w:rsid w:val="00BB68A9"/>
    <w:rsid w:val="00BB6CD9"/>
    <w:rsid w:val="00BC2650"/>
    <w:rsid w:val="00BC5BDF"/>
    <w:rsid w:val="00BC6BB9"/>
    <w:rsid w:val="00BD6EE5"/>
    <w:rsid w:val="00BE205A"/>
    <w:rsid w:val="00BF0568"/>
    <w:rsid w:val="00BF337C"/>
    <w:rsid w:val="00BF7AF6"/>
    <w:rsid w:val="00C51E70"/>
    <w:rsid w:val="00C52680"/>
    <w:rsid w:val="00C62244"/>
    <w:rsid w:val="00C6436E"/>
    <w:rsid w:val="00C67CE8"/>
    <w:rsid w:val="00C73317"/>
    <w:rsid w:val="00C80302"/>
    <w:rsid w:val="00C80A1F"/>
    <w:rsid w:val="00C81DE4"/>
    <w:rsid w:val="00CA1810"/>
    <w:rsid w:val="00CA1D24"/>
    <w:rsid w:val="00CA5C7C"/>
    <w:rsid w:val="00CC699D"/>
    <w:rsid w:val="00CC6E66"/>
    <w:rsid w:val="00CC7A75"/>
    <w:rsid w:val="00CD2DB2"/>
    <w:rsid w:val="00CD5C9F"/>
    <w:rsid w:val="00CE0538"/>
    <w:rsid w:val="00CE6995"/>
    <w:rsid w:val="00CF6EA8"/>
    <w:rsid w:val="00D02231"/>
    <w:rsid w:val="00D04F46"/>
    <w:rsid w:val="00D10520"/>
    <w:rsid w:val="00D162A6"/>
    <w:rsid w:val="00D21A25"/>
    <w:rsid w:val="00D22A50"/>
    <w:rsid w:val="00D24D76"/>
    <w:rsid w:val="00D301D5"/>
    <w:rsid w:val="00D31689"/>
    <w:rsid w:val="00D46E61"/>
    <w:rsid w:val="00D5666D"/>
    <w:rsid w:val="00D65DCF"/>
    <w:rsid w:val="00D77819"/>
    <w:rsid w:val="00D83B45"/>
    <w:rsid w:val="00D858B7"/>
    <w:rsid w:val="00D87452"/>
    <w:rsid w:val="00D9412D"/>
    <w:rsid w:val="00D95DDE"/>
    <w:rsid w:val="00DA151E"/>
    <w:rsid w:val="00DA3D3E"/>
    <w:rsid w:val="00DA4AA6"/>
    <w:rsid w:val="00DA5912"/>
    <w:rsid w:val="00DA74B7"/>
    <w:rsid w:val="00DB6124"/>
    <w:rsid w:val="00DC0DA5"/>
    <w:rsid w:val="00DC7E65"/>
    <w:rsid w:val="00DD3ECA"/>
    <w:rsid w:val="00DD5A21"/>
    <w:rsid w:val="00DE1029"/>
    <w:rsid w:val="00DE74E5"/>
    <w:rsid w:val="00DF4B62"/>
    <w:rsid w:val="00DF70E0"/>
    <w:rsid w:val="00E035B6"/>
    <w:rsid w:val="00E06398"/>
    <w:rsid w:val="00E065EB"/>
    <w:rsid w:val="00E10FD2"/>
    <w:rsid w:val="00E233E9"/>
    <w:rsid w:val="00E24961"/>
    <w:rsid w:val="00E344E1"/>
    <w:rsid w:val="00E36C21"/>
    <w:rsid w:val="00E430E3"/>
    <w:rsid w:val="00E456C5"/>
    <w:rsid w:val="00E45FD3"/>
    <w:rsid w:val="00E51600"/>
    <w:rsid w:val="00E53135"/>
    <w:rsid w:val="00E5645F"/>
    <w:rsid w:val="00E63903"/>
    <w:rsid w:val="00E7185E"/>
    <w:rsid w:val="00E7750A"/>
    <w:rsid w:val="00E81356"/>
    <w:rsid w:val="00E9167C"/>
    <w:rsid w:val="00E94417"/>
    <w:rsid w:val="00EB6833"/>
    <w:rsid w:val="00EC127B"/>
    <w:rsid w:val="00EC25B7"/>
    <w:rsid w:val="00ED0B35"/>
    <w:rsid w:val="00ED1F4D"/>
    <w:rsid w:val="00ED36EB"/>
    <w:rsid w:val="00ED4A28"/>
    <w:rsid w:val="00ED6F55"/>
    <w:rsid w:val="00EE3BA3"/>
    <w:rsid w:val="00EE658C"/>
    <w:rsid w:val="00EF270F"/>
    <w:rsid w:val="00EF2F1E"/>
    <w:rsid w:val="00EF52D2"/>
    <w:rsid w:val="00EF7A6C"/>
    <w:rsid w:val="00F021C2"/>
    <w:rsid w:val="00F0326C"/>
    <w:rsid w:val="00F06191"/>
    <w:rsid w:val="00F07510"/>
    <w:rsid w:val="00F12DFC"/>
    <w:rsid w:val="00F138D0"/>
    <w:rsid w:val="00F15551"/>
    <w:rsid w:val="00F24628"/>
    <w:rsid w:val="00F260EE"/>
    <w:rsid w:val="00F33536"/>
    <w:rsid w:val="00F33A53"/>
    <w:rsid w:val="00F516C9"/>
    <w:rsid w:val="00F51FE9"/>
    <w:rsid w:val="00F61EB6"/>
    <w:rsid w:val="00F70C8E"/>
    <w:rsid w:val="00F73F79"/>
    <w:rsid w:val="00F80C9A"/>
    <w:rsid w:val="00F8406F"/>
    <w:rsid w:val="00F84F1F"/>
    <w:rsid w:val="00F85AC7"/>
    <w:rsid w:val="00F86157"/>
    <w:rsid w:val="00F94204"/>
    <w:rsid w:val="00F96DE7"/>
    <w:rsid w:val="00FA1ECD"/>
    <w:rsid w:val="00FA51C8"/>
    <w:rsid w:val="00FB15BA"/>
    <w:rsid w:val="00FB4A11"/>
    <w:rsid w:val="00FB52B3"/>
    <w:rsid w:val="00FC3947"/>
    <w:rsid w:val="00FC6BD4"/>
    <w:rsid w:val="00FD0A6E"/>
    <w:rsid w:val="00FD3331"/>
    <w:rsid w:val="00FE4823"/>
    <w:rsid w:val="00FE4A04"/>
    <w:rsid w:val="00FE4F8D"/>
    <w:rsid w:val="00FF598D"/>
    <w:rsid w:val="00FF61D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52008A"/>
  <w15:docId w15:val="{2200DEB1-694E-422B-A97B-9708366DCA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paragraph" w:styleId="berschrift1">
    <w:name w:val="heading 1"/>
    <w:basedOn w:val="Standard"/>
    <w:next w:val="Standard"/>
    <w:link w:val="berschrift1Zchn"/>
    <w:uiPriority w:val="9"/>
    <w:qFormat/>
    <w:rsid w:val="00023F8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023F8E"/>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55AA"/>
    <w:rPr>
      <w:color w:val="0000FF" w:themeColor="hyperlink"/>
      <w:u w:val="single"/>
    </w:rPr>
  </w:style>
  <w:style w:type="character" w:styleId="Fett">
    <w:name w:val="Strong"/>
    <w:basedOn w:val="Absatz-Standardschriftart"/>
    <w:uiPriority w:val="22"/>
    <w:qFormat/>
    <w:rsid w:val="00BA7771"/>
    <w:rPr>
      <w:b/>
      <w:bCs/>
    </w:rPr>
  </w:style>
  <w:style w:type="paragraph" w:styleId="Kopfzeile">
    <w:name w:val="header"/>
    <w:basedOn w:val="Standard"/>
    <w:link w:val="KopfzeileZchn"/>
    <w:uiPriority w:val="99"/>
    <w:unhideWhenUsed/>
    <w:rsid w:val="00D9412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9412D"/>
  </w:style>
  <w:style w:type="paragraph" w:styleId="Fuzeile">
    <w:name w:val="footer"/>
    <w:basedOn w:val="Standard"/>
    <w:link w:val="FuzeileZchn"/>
    <w:uiPriority w:val="99"/>
    <w:unhideWhenUsed/>
    <w:rsid w:val="00D9412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9412D"/>
  </w:style>
  <w:style w:type="paragraph" w:styleId="Sprechblasentext">
    <w:name w:val="Balloon Text"/>
    <w:basedOn w:val="Standard"/>
    <w:link w:val="SprechblasentextZchn"/>
    <w:uiPriority w:val="99"/>
    <w:semiHidden/>
    <w:unhideWhenUsed/>
    <w:rsid w:val="00D9412D"/>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9412D"/>
    <w:rPr>
      <w:rFonts w:ascii="Tahoma" w:hAnsi="Tahoma" w:cs="Tahoma"/>
      <w:sz w:val="16"/>
      <w:szCs w:val="16"/>
    </w:rPr>
  </w:style>
  <w:style w:type="character" w:customStyle="1" w:styleId="berschrift1Zchn">
    <w:name w:val="Überschrift 1 Zchn"/>
    <w:basedOn w:val="Absatz-Standardschriftart"/>
    <w:link w:val="berschrift1"/>
    <w:uiPriority w:val="9"/>
    <w:rsid w:val="00023F8E"/>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023F8E"/>
    <w:rPr>
      <w:rFonts w:asciiTheme="majorHAnsi" w:eastAsiaTheme="majorEastAsia" w:hAnsiTheme="majorHAnsi" w:cstheme="majorBidi"/>
      <w:b/>
      <w:bCs/>
      <w:color w:val="4F81BD" w:themeColor="accent1"/>
      <w:sz w:val="26"/>
      <w:szCs w:val="26"/>
    </w:rPr>
  </w:style>
  <w:style w:type="paragraph" w:styleId="Listenabsatz">
    <w:name w:val="List Paragraph"/>
    <w:basedOn w:val="Standard"/>
    <w:uiPriority w:val="34"/>
    <w:qFormat/>
    <w:rsid w:val="00FB4A11"/>
    <w:pPr>
      <w:ind w:left="720"/>
      <w:contextualSpacing/>
    </w:pPr>
  </w:style>
  <w:style w:type="paragraph" w:styleId="KeinLeerraum">
    <w:name w:val="No Spacing"/>
    <w:uiPriority w:val="1"/>
    <w:qFormat/>
    <w:rsid w:val="004B77D1"/>
    <w:pPr>
      <w:spacing w:after="0" w:line="240" w:lineRule="auto"/>
    </w:pPr>
  </w:style>
  <w:style w:type="character" w:customStyle="1" w:styleId="UnresolvedMention">
    <w:name w:val="Unresolved Mention"/>
    <w:basedOn w:val="Absatz-Standardschriftart"/>
    <w:uiPriority w:val="99"/>
    <w:semiHidden/>
    <w:unhideWhenUsed/>
    <w:rsid w:val="00116F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5071438">
      <w:bodyDiv w:val="1"/>
      <w:marLeft w:val="0"/>
      <w:marRight w:val="0"/>
      <w:marTop w:val="0"/>
      <w:marBottom w:val="0"/>
      <w:divBdr>
        <w:top w:val="none" w:sz="0" w:space="0" w:color="auto"/>
        <w:left w:val="none" w:sz="0" w:space="0" w:color="auto"/>
        <w:bottom w:val="none" w:sz="0" w:space="0" w:color="auto"/>
        <w:right w:val="none" w:sz="0" w:space="0" w:color="auto"/>
      </w:divBdr>
      <w:divsChild>
        <w:div w:id="1507330931">
          <w:marLeft w:val="0"/>
          <w:marRight w:val="0"/>
          <w:marTop w:val="0"/>
          <w:marBottom w:val="0"/>
          <w:divBdr>
            <w:top w:val="none" w:sz="0" w:space="0" w:color="auto"/>
            <w:left w:val="none" w:sz="0" w:space="0" w:color="auto"/>
            <w:bottom w:val="none" w:sz="0" w:space="0" w:color="auto"/>
            <w:right w:val="none" w:sz="0" w:space="0" w:color="auto"/>
          </w:divBdr>
        </w:div>
      </w:divsChild>
    </w:div>
    <w:div w:id="375011968">
      <w:bodyDiv w:val="1"/>
      <w:marLeft w:val="0"/>
      <w:marRight w:val="0"/>
      <w:marTop w:val="0"/>
      <w:marBottom w:val="0"/>
      <w:divBdr>
        <w:top w:val="none" w:sz="0" w:space="0" w:color="auto"/>
        <w:left w:val="none" w:sz="0" w:space="0" w:color="auto"/>
        <w:bottom w:val="none" w:sz="0" w:space="0" w:color="auto"/>
        <w:right w:val="none" w:sz="0" w:space="0" w:color="auto"/>
      </w:divBdr>
    </w:div>
    <w:div w:id="1283536830">
      <w:bodyDiv w:val="1"/>
      <w:marLeft w:val="0"/>
      <w:marRight w:val="0"/>
      <w:marTop w:val="0"/>
      <w:marBottom w:val="0"/>
      <w:divBdr>
        <w:top w:val="none" w:sz="0" w:space="0" w:color="auto"/>
        <w:left w:val="none" w:sz="0" w:space="0" w:color="auto"/>
        <w:bottom w:val="none" w:sz="0" w:space="0" w:color="auto"/>
        <w:right w:val="none" w:sz="0" w:space="0" w:color="auto"/>
      </w:divBdr>
    </w:div>
    <w:div w:id="12933191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teffen.kathmann@hedelius.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hedelius.de"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E4BA29-7B50-4BB6-9930-99B81E341F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596</Words>
  <Characters>3755</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Text1</dc:creator>
  <cp:lastModifiedBy>Werbeagentur Holl</cp:lastModifiedBy>
  <cp:revision>2</cp:revision>
  <cp:lastPrinted>2020-05-13T07:07:00Z</cp:lastPrinted>
  <dcterms:created xsi:type="dcterms:W3CDTF">2020-12-07T08:26:00Z</dcterms:created>
  <dcterms:modified xsi:type="dcterms:W3CDTF">2020-12-07T08:26:00Z</dcterms:modified>
</cp:coreProperties>
</file>