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39601B" w14:textId="77777777" w:rsidR="00F33536" w:rsidRDefault="00F33536" w:rsidP="00FA51C8">
      <w:pPr>
        <w:rPr>
          <w:rFonts w:ascii="Roboto" w:hAnsi="Roboto"/>
          <w:b/>
          <w:sz w:val="28"/>
          <w:szCs w:val="28"/>
        </w:rPr>
      </w:pPr>
    </w:p>
    <w:p w14:paraId="7028E065" w14:textId="77777777" w:rsidR="000C3581" w:rsidRDefault="008F4508" w:rsidP="00FA51C8">
      <w:pPr>
        <w:rPr>
          <w:rFonts w:ascii="Roboto" w:hAnsi="Roboto"/>
          <w:b/>
          <w:sz w:val="28"/>
          <w:szCs w:val="28"/>
        </w:rPr>
      </w:pPr>
      <w:r>
        <w:rPr>
          <w:rFonts w:ascii="Roboto" w:hAnsi="Roboto"/>
          <w:b/>
          <w:sz w:val="28"/>
          <w:szCs w:val="28"/>
        </w:rPr>
        <w:t>Automation von Werkzeugmaschinen weitergedacht</w:t>
      </w:r>
    </w:p>
    <w:p w14:paraId="6B3574CE" w14:textId="77777777" w:rsidR="000C3581" w:rsidRDefault="008F4508" w:rsidP="00FA51C8">
      <w:pPr>
        <w:rPr>
          <w:rFonts w:ascii="Roboto" w:hAnsi="Roboto"/>
        </w:rPr>
      </w:pPr>
      <w:r>
        <w:rPr>
          <w:rFonts w:ascii="Roboto" w:hAnsi="Roboto"/>
        </w:rPr>
        <w:t>Im Zuge der Markteinführung des kompakten 5-Achs-Bearbeitungszentrums ACURA 50, bringt HEDELIUS ebenfa</w:t>
      </w:r>
      <w:r w:rsidR="000D3448">
        <w:rPr>
          <w:rFonts w:ascii="Roboto" w:hAnsi="Roboto"/>
        </w:rPr>
        <w:t>lls die ACURA 50 EL heraus</w:t>
      </w:r>
      <w:r>
        <w:rPr>
          <w:rFonts w:ascii="Roboto" w:hAnsi="Roboto"/>
        </w:rPr>
        <w:t>, die automatisierbare Variante der Hochleistungsmaschine für klein</w:t>
      </w:r>
      <w:r w:rsidR="00A76850">
        <w:rPr>
          <w:rFonts w:ascii="Roboto" w:hAnsi="Roboto"/>
        </w:rPr>
        <w:t>e Werkstücke. Dabei hat das norddeutsche Familienunternehmen</w:t>
      </w:r>
      <w:r>
        <w:rPr>
          <w:rFonts w:ascii="Roboto" w:hAnsi="Roboto"/>
        </w:rPr>
        <w:t xml:space="preserve"> ein wichtiges Detail im Auge, das die Effizienz der Fertigung deutlich erhöhen kann.</w:t>
      </w:r>
    </w:p>
    <w:p w14:paraId="7CCEF540" w14:textId="77777777" w:rsidR="00BE205A" w:rsidRPr="00F33536" w:rsidRDefault="008F4508" w:rsidP="00FA51C8">
      <w:pPr>
        <w:rPr>
          <w:rFonts w:ascii="Roboto" w:hAnsi="Roboto"/>
          <w:b/>
        </w:rPr>
      </w:pPr>
      <w:r>
        <w:rPr>
          <w:rFonts w:ascii="Roboto" w:hAnsi="Roboto"/>
          <w:b/>
        </w:rPr>
        <w:t>Präzision ist der Maßstab</w:t>
      </w:r>
    </w:p>
    <w:p w14:paraId="2AA3802D" w14:textId="77777777" w:rsidR="00544801" w:rsidRDefault="00E25867" w:rsidP="00FA51C8">
      <w:pPr>
        <w:rPr>
          <w:rFonts w:ascii="Roboto" w:hAnsi="Roboto"/>
        </w:rPr>
      </w:pPr>
      <w:r>
        <w:rPr>
          <w:rFonts w:ascii="Roboto" w:hAnsi="Roboto"/>
        </w:rPr>
        <w:t>Wie bei allen HEDELIUS Bearbeitungszentren ist bei</w:t>
      </w:r>
      <w:r w:rsidR="008F4508">
        <w:rPr>
          <w:rFonts w:ascii="Roboto" w:hAnsi="Roboto"/>
        </w:rPr>
        <w:t xml:space="preserve"> der EL Variant</w:t>
      </w:r>
      <w:r>
        <w:rPr>
          <w:rFonts w:ascii="Roboto" w:hAnsi="Roboto"/>
        </w:rPr>
        <w:t>e de</w:t>
      </w:r>
      <w:r w:rsidR="005B6AB0">
        <w:rPr>
          <w:rFonts w:ascii="Roboto" w:hAnsi="Roboto"/>
        </w:rPr>
        <w:t xml:space="preserve">r kompakten Fräsmaschine </w:t>
      </w:r>
      <w:r>
        <w:rPr>
          <w:rFonts w:ascii="Roboto" w:hAnsi="Roboto"/>
        </w:rPr>
        <w:t xml:space="preserve">ACURA 50 </w:t>
      </w:r>
      <w:r w:rsidR="008F4508">
        <w:rPr>
          <w:rFonts w:ascii="Roboto" w:hAnsi="Roboto"/>
        </w:rPr>
        <w:t xml:space="preserve">Präzision der Maßstab. Kleine Bauteile können bei Verfahrwegen von </w:t>
      </w:r>
      <w:r w:rsidR="008F4508" w:rsidRPr="008F4508">
        <w:rPr>
          <w:rFonts w:ascii="Roboto" w:hAnsi="Roboto"/>
        </w:rPr>
        <w:t>500 x 550 x 550 mm</w:t>
      </w:r>
      <w:r w:rsidR="006118C9">
        <w:rPr>
          <w:rFonts w:ascii="Roboto" w:hAnsi="Roboto"/>
        </w:rPr>
        <w:t xml:space="preserve"> (x/y/z)</w:t>
      </w:r>
      <w:r w:rsidR="008F4508">
        <w:rPr>
          <w:rFonts w:ascii="Roboto" w:hAnsi="Roboto"/>
        </w:rPr>
        <w:t xml:space="preserve"> und bis zu 300 kg Aufspanngewicht hochpräzise gefertigt werden.</w:t>
      </w:r>
      <w:r w:rsidR="00B168D0">
        <w:rPr>
          <w:rFonts w:ascii="Roboto" w:hAnsi="Roboto"/>
        </w:rPr>
        <w:t xml:space="preserve"> „Die </w:t>
      </w:r>
      <w:r w:rsidR="006118C9">
        <w:rPr>
          <w:rFonts w:ascii="Roboto" w:hAnsi="Roboto"/>
        </w:rPr>
        <w:t xml:space="preserve">hohe </w:t>
      </w:r>
      <w:r w:rsidR="00B168D0">
        <w:rPr>
          <w:rFonts w:ascii="Roboto" w:hAnsi="Roboto"/>
        </w:rPr>
        <w:t xml:space="preserve">Qualität unserer </w:t>
      </w:r>
      <w:r w:rsidR="002B1379">
        <w:rPr>
          <w:rFonts w:ascii="Roboto" w:hAnsi="Roboto"/>
        </w:rPr>
        <w:t>Bearbeitungszentren,</w:t>
      </w:r>
      <w:r w:rsidR="006118C9">
        <w:rPr>
          <w:rFonts w:ascii="Roboto" w:hAnsi="Roboto"/>
        </w:rPr>
        <w:t xml:space="preserve"> die</w:t>
      </w:r>
      <w:r w:rsidR="00B168D0">
        <w:rPr>
          <w:rFonts w:ascii="Roboto" w:hAnsi="Roboto"/>
        </w:rPr>
        <w:t xml:space="preserve"> </w:t>
      </w:r>
      <w:r w:rsidR="008B559C">
        <w:rPr>
          <w:rFonts w:ascii="Roboto" w:hAnsi="Roboto"/>
        </w:rPr>
        <w:t xml:space="preserve">unseren Kunden </w:t>
      </w:r>
      <w:r w:rsidR="006118C9">
        <w:rPr>
          <w:rFonts w:ascii="Roboto" w:hAnsi="Roboto"/>
        </w:rPr>
        <w:t xml:space="preserve">gleichzeitig </w:t>
      </w:r>
      <w:r w:rsidR="008B559C">
        <w:rPr>
          <w:rFonts w:ascii="Roboto" w:hAnsi="Roboto"/>
        </w:rPr>
        <w:t>eine langfristig</w:t>
      </w:r>
      <w:r w:rsidR="00B168D0">
        <w:rPr>
          <w:rFonts w:ascii="Roboto" w:hAnsi="Roboto"/>
        </w:rPr>
        <w:t xml:space="preserve"> hochgenaue Fertigung</w:t>
      </w:r>
      <w:r w:rsidR="002B1379">
        <w:rPr>
          <w:rFonts w:ascii="Roboto" w:hAnsi="Roboto"/>
        </w:rPr>
        <w:t xml:space="preserve"> </w:t>
      </w:r>
      <w:r w:rsidR="008B559C">
        <w:rPr>
          <w:rFonts w:ascii="Roboto" w:hAnsi="Roboto"/>
        </w:rPr>
        <w:t>ermöglicht</w:t>
      </w:r>
      <w:r w:rsidR="00B168D0">
        <w:rPr>
          <w:rFonts w:ascii="Roboto" w:hAnsi="Roboto"/>
        </w:rPr>
        <w:t xml:space="preserve">, </w:t>
      </w:r>
      <w:r w:rsidR="008B559C">
        <w:rPr>
          <w:rFonts w:ascii="Roboto" w:hAnsi="Roboto"/>
        </w:rPr>
        <w:t>ist für uns schon immer</w:t>
      </w:r>
      <w:r w:rsidR="00B168D0">
        <w:rPr>
          <w:rFonts w:ascii="Roboto" w:hAnsi="Roboto"/>
        </w:rPr>
        <w:t xml:space="preserve"> enorm wichtig gewesen“, erklärt HEDELIUS Geschäftsführer Dennis Hempelmann.</w:t>
      </w:r>
      <w:r w:rsidR="008F4508">
        <w:rPr>
          <w:rFonts w:ascii="Roboto" w:hAnsi="Roboto"/>
        </w:rPr>
        <w:t xml:space="preserve"> </w:t>
      </w:r>
      <w:r w:rsidR="008B559C">
        <w:rPr>
          <w:rFonts w:ascii="Roboto" w:hAnsi="Roboto"/>
        </w:rPr>
        <w:t>Unter</w:t>
      </w:r>
      <w:r w:rsidR="00544801">
        <w:rPr>
          <w:rFonts w:ascii="Roboto" w:hAnsi="Roboto"/>
        </w:rPr>
        <w:t xml:space="preserve"> anderem </w:t>
      </w:r>
      <w:r w:rsidR="008B559C">
        <w:rPr>
          <w:rFonts w:ascii="Roboto" w:hAnsi="Roboto"/>
        </w:rPr>
        <w:t>sorgt das spezielle</w:t>
      </w:r>
      <w:r w:rsidR="00544801">
        <w:rPr>
          <w:rFonts w:ascii="Roboto" w:hAnsi="Roboto"/>
        </w:rPr>
        <w:t xml:space="preserve"> HEDELIUS Fahrständerkonzept, bei dem der Abstand der Hauptspindel zu den Führungen der Y- und Z-Achse immer konstant bleibt</w:t>
      </w:r>
      <w:r w:rsidR="006118C9">
        <w:rPr>
          <w:rFonts w:ascii="Roboto" w:hAnsi="Roboto"/>
        </w:rPr>
        <w:t>,</w:t>
      </w:r>
      <w:r w:rsidR="00544801">
        <w:rPr>
          <w:rFonts w:ascii="Roboto" w:hAnsi="Roboto"/>
        </w:rPr>
        <w:t xml:space="preserve"> sowie </w:t>
      </w:r>
      <w:r w:rsidR="00FD2EA4">
        <w:rPr>
          <w:rFonts w:ascii="Roboto" w:hAnsi="Roboto"/>
        </w:rPr>
        <w:t>die</w:t>
      </w:r>
      <w:r w:rsidR="00544801">
        <w:rPr>
          <w:rFonts w:ascii="Roboto" w:hAnsi="Roboto"/>
        </w:rPr>
        <w:t xml:space="preserve"> </w:t>
      </w:r>
      <w:proofErr w:type="spellStart"/>
      <w:r w:rsidR="00544801">
        <w:rPr>
          <w:rFonts w:ascii="Roboto" w:hAnsi="Roboto"/>
        </w:rPr>
        <w:t>verrippten</w:t>
      </w:r>
      <w:proofErr w:type="spellEnd"/>
      <w:r w:rsidR="00544801">
        <w:rPr>
          <w:rFonts w:ascii="Roboto" w:hAnsi="Roboto"/>
        </w:rPr>
        <w:t xml:space="preserve"> Vorschubschlitten aus Grauguss und die gegen Zugluft und Wärmestrahlung verkleidete Z-Achse</w:t>
      </w:r>
      <w:r w:rsidR="008B559C">
        <w:rPr>
          <w:rFonts w:ascii="Roboto" w:hAnsi="Roboto"/>
        </w:rPr>
        <w:t xml:space="preserve"> für die Präzision</w:t>
      </w:r>
      <w:r w:rsidR="00544801">
        <w:rPr>
          <w:rFonts w:ascii="Roboto" w:hAnsi="Roboto"/>
        </w:rPr>
        <w:t>. Ein weiterer</w:t>
      </w:r>
      <w:r w:rsidR="006118C9">
        <w:rPr>
          <w:rFonts w:ascii="Roboto" w:hAnsi="Roboto"/>
        </w:rPr>
        <w:t xml:space="preserve"> Vorteil</w:t>
      </w:r>
      <w:r w:rsidR="00544801">
        <w:rPr>
          <w:rFonts w:ascii="Roboto" w:hAnsi="Roboto"/>
        </w:rPr>
        <w:t xml:space="preserve"> den diese Konstruktion mit sich bringt ist die Kompaktheit der ACURA 50. Mit einer Grundfläche von ca. 5,5 m² gibt es am Markt kein anderes Bearbeitungszentrum, das </w:t>
      </w:r>
      <w:r w:rsidR="006118C9">
        <w:rPr>
          <w:rFonts w:ascii="Roboto" w:hAnsi="Roboto"/>
        </w:rPr>
        <w:t>trotz der Kompaktheit</w:t>
      </w:r>
      <w:r w:rsidR="00544801">
        <w:rPr>
          <w:rFonts w:ascii="Roboto" w:hAnsi="Roboto"/>
        </w:rPr>
        <w:t xml:space="preserve"> derartig große Verfahrwege und ein 55-fach Werkzeugmagazin im Standard bietet. Die Fräsmaschine löst damit viele Platzprobleme in Werkhallen.</w:t>
      </w:r>
    </w:p>
    <w:p w14:paraId="5D7915CA" w14:textId="77777777" w:rsidR="00544801" w:rsidRPr="00544801" w:rsidRDefault="00544801" w:rsidP="00FA51C8">
      <w:pPr>
        <w:rPr>
          <w:rFonts w:ascii="Roboto" w:hAnsi="Roboto"/>
          <w:b/>
        </w:rPr>
      </w:pPr>
      <w:r w:rsidRPr="00544801">
        <w:rPr>
          <w:rFonts w:ascii="Roboto" w:hAnsi="Roboto"/>
          <w:b/>
        </w:rPr>
        <w:t>Zwei Bearbeitungszentren und eine Automationslösung</w:t>
      </w:r>
    </w:p>
    <w:p w14:paraId="0945BF40" w14:textId="77777777" w:rsidR="005403D4" w:rsidRDefault="00544801" w:rsidP="00FA51C8">
      <w:pPr>
        <w:rPr>
          <w:rFonts w:ascii="Roboto" w:hAnsi="Roboto"/>
        </w:rPr>
      </w:pPr>
      <w:r>
        <w:rPr>
          <w:rFonts w:ascii="Roboto" w:hAnsi="Roboto"/>
        </w:rPr>
        <w:t>Wer die HEDELIUS Bearbeitungszentren der ACURA Baureihe kennt</w:t>
      </w:r>
      <w:r w:rsidR="006118C9">
        <w:rPr>
          <w:rFonts w:ascii="Roboto" w:hAnsi="Roboto"/>
        </w:rPr>
        <w:t>,</w:t>
      </w:r>
      <w:r>
        <w:rPr>
          <w:rFonts w:ascii="Roboto" w:hAnsi="Roboto"/>
        </w:rPr>
        <w:t xml:space="preserve"> weiß, dass die ACURA 65 EL und ACURA 85 EL von der linken Maschinenseite durch eine Automation beladen werden können. Die ACURA 50 unterscheidet sich hier von ihren beiden großen Schwestern. Sie wird von der rechten Maschinenseite durch eine </w:t>
      </w:r>
      <w:r w:rsidR="00E01CBB">
        <w:rPr>
          <w:rFonts w:ascii="Roboto" w:hAnsi="Roboto"/>
        </w:rPr>
        <w:t xml:space="preserve">840 x 600 mm große Beladeöffnung bestückt. </w:t>
      </w:r>
      <w:r w:rsidR="00C7151F">
        <w:rPr>
          <w:rFonts w:ascii="Roboto" w:hAnsi="Roboto"/>
        </w:rPr>
        <w:t xml:space="preserve">Dieses kleine Detail hat große Auswirkungen auf die Effizienz der Fertigung, denn es </w:t>
      </w:r>
      <w:r w:rsidR="00E01CBB">
        <w:rPr>
          <w:rFonts w:ascii="Roboto" w:hAnsi="Roboto"/>
        </w:rPr>
        <w:t>ermög</w:t>
      </w:r>
      <w:r w:rsidR="00C7151F">
        <w:rPr>
          <w:rFonts w:ascii="Roboto" w:hAnsi="Roboto"/>
        </w:rPr>
        <w:t>licht</w:t>
      </w:r>
      <w:r w:rsidR="00E01CBB">
        <w:rPr>
          <w:rFonts w:ascii="Roboto" w:hAnsi="Roboto"/>
        </w:rPr>
        <w:t xml:space="preserve">, dass zwei Bearbeitungszentren von einer </w:t>
      </w:r>
      <w:r w:rsidR="00297638">
        <w:rPr>
          <w:rFonts w:ascii="Roboto" w:hAnsi="Roboto"/>
        </w:rPr>
        <w:t>Robotera</w:t>
      </w:r>
      <w:r w:rsidR="00E01CBB">
        <w:rPr>
          <w:rFonts w:ascii="Roboto" w:hAnsi="Roboto"/>
        </w:rPr>
        <w:t>utomation beladen werden können und der Anwender</w:t>
      </w:r>
      <w:r w:rsidR="00C7151F">
        <w:rPr>
          <w:rFonts w:ascii="Roboto" w:hAnsi="Roboto"/>
        </w:rPr>
        <w:t xml:space="preserve"> dabei</w:t>
      </w:r>
      <w:r w:rsidR="00E01CBB">
        <w:rPr>
          <w:rFonts w:ascii="Roboto" w:hAnsi="Roboto"/>
        </w:rPr>
        <w:t xml:space="preserve"> beide Maschinen </w:t>
      </w:r>
      <w:r w:rsidR="00C7151F">
        <w:rPr>
          <w:rFonts w:ascii="Roboto" w:hAnsi="Roboto"/>
        </w:rPr>
        <w:t xml:space="preserve">immer </w:t>
      </w:r>
      <w:r w:rsidR="00E01CBB">
        <w:rPr>
          <w:rFonts w:ascii="Roboto" w:hAnsi="Roboto"/>
        </w:rPr>
        <w:t>voll im Blick hat.</w:t>
      </w:r>
      <w:r w:rsidR="00D475FD">
        <w:rPr>
          <w:rFonts w:ascii="Roboto" w:hAnsi="Roboto"/>
        </w:rPr>
        <w:t xml:space="preserve"> </w:t>
      </w:r>
      <w:r w:rsidR="00C7151F">
        <w:rPr>
          <w:rFonts w:ascii="Roboto" w:hAnsi="Roboto"/>
        </w:rPr>
        <w:t>Dies kann zu deutlichen Steigerungen in der Produktivität führen</w:t>
      </w:r>
      <w:r w:rsidR="00D475FD">
        <w:rPr>
          <w:rFonts w:ascii="Roboto" w:hAnsi="Roboto"/>
        </w:rPr>
        <w:t>. Gleichzeitig bleiben beide</w:t>
      </w:r>
      <w:r w:rsidR="00E01CBB">
        <w:rPr>
          <w:rFonts w:ascii="Roboto" w:hAnsi="Roboto"/>
        </w:rPr>
        <w:t xml:space="preserve"> Arbeitsräume weiterhin voll zugänglich, sodass schnell und flexibel</w:t>
      </w:r>
      <w:r w:rsidR="00D475FD">
        <w:rPr>
          <w:rFonts w:ascii="Roboto" w:hAnsi="Roboto"/>
        </w:rPr>
        <w:t xml:space="preserve"> Einzelteile gefertigt und Kontrollarbeiten durchgeführt werden können. </w:t>
      </w:r>
      <w:r w:rsidR="005403D4">
        <w:rPr>
          <w:rFonts w:ascii="Roboto" w:hAnsi="Roboto"/>
        </w:rPr>
        <w:t>Das gesamte System aus Automationslösung und zwei ACURA Bearbeitungszentren ist dabei immer noch äußert kompakt und benötigt im Vergleich zu anderen Anlagen deutlich weniger Produktionsfläche.</w:t>
      </w:r>
    </w:p>
    <w:p w14:paraId="53C6BE0F" w14:textId="77777777" w:rsidR="00544801" w:rsidRDefault="00544801" w:rsidP="00FA51C8">
      <w:pPr>
        <w:rPr>
          <w:rFonts w:ascii="Roboto" w:hAnsi="Roboto"/>
        </w:rPr>
      </w:pPr>
    </w:p>
    <w:p w14:paraId="0A762E0D" w14:textId="77777777" w:rsidR="00544801" w:rsidRDefault="00544801" w:rsidP="00FA51C8">
      <w:pPr>
        <w:rPr>
          <w:rFonts w:ascii="Roboto" w:hAnsi="Roboto"/>
        </w:rPr>
      </w:pPr>
    </w:p>
    <w:p w14:paraId="72D17213" w14:textId="77777777" w:rsidR="00271ABD" w:rsidRDefault="00271ABD" w:rsidP="00FB52B3">
      <w:pPr>
        <w:rPr>
          <w:rFonts w:ascii="Roboto" w:hAnsi="Roboto"/>
          <w:b/>
        </w:rPr>
      </w:pPr>
    </w:p>
    <w:p w14:paraId="68123C6F" w14:textId="77777777" w:rsidR="00271ABD" w:rsidRDefault="00271ABD" w:rsidP="00FB52B3">
      <w:pPr>
        <w:rPr>
          <w:rFonts w:ascii="Roboto" w:hAnsi="Roboto"/>
          <w:b/>
        </w:rPr>
      </w:pPr>
    </w:p>
    <w:p w14:paraId="1EA56025" w14:textId="77777777" w:rsidR="00271ABD" w:rsidRDefault="00271ABD" w:rsidP="00FB52B3">
      <w:pPr>
        <w:rPr>
          <w:rFonts w:ascii="Roboto" w:hAnsi="Roboto"/>
          <w:b/>
        </w:rPr>
      </w:pPr>
    </w:p>
    <w:p w14:paraId="49661B8C" w14:textId="77777777" w:rsidR="00271ABD" w:rsidRDefault="00DC3D78" w:rsidP="00FB52B3">
      <w:pPr>
        <w:rPr>
          <w:rFonts w:ascii="Roboto" w:hAnsi="Roboto"/>
          <w:b/>
        </w:rPr>
      </w:pPr>
      <w:r>
        <w:rPr>
          <w:rFonts w:ascii="Roboto" w:hAnsi="Roboto"/>
          <w:b/>
          <w:noProof/>
          <w:lang w:eastAsia="de-DE"/>
        </w:rPr>
        <w:lastRenderedPageBreak/>
        <w:drawing>
          <wp:inline distT="0" distB="0" distL="0" distR="0" wp14:anchorId="6DE626E8" wp14:editId="316F7F87">
            <wp:extent cx="2393628" cy="3600000"/>
            <wp:effectExtent l="0" t="0" r="6985" b="635"/>
            <wp:docPr id="2" name="Grafik 2" descr="D:\Medien_Datenbank\Bilder\Maschinen\ACURA_Baureihe\ACURA_50\DSC_05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edien_Datenbank\Bilder\Maschinen\ACURA_Baureihe\ACURA_50\DSC_053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3628" cy="3600000"/>
                    </a:xfrm>
                    <a:prstGeom prst="rect">
                      <a:avLst/>
                    </a:prstGeom>
                    <a:noFill/>
                    <a:ln>
                      <a:noFill/>
                    </a:ln>
                  </pic:spPr>
                </pic:pic>
              </a:graphicData>
            </a:graphic>
          </wp:inline>
        </w:drawing>
      </w:r>
    </w:p>
    <w:p w14:paraId="6D3B94DC" w14:textId="77777777" w:rsidR="00C53056" w:rsidRPr="00C53056" w:rsidRDefault="00C53056" w:rsidP="00FB52B3">
      <w:pPr>
        <w:rPr>
          <w:rFonts w:ascii="Roboto" w:hAnsi="Roboto"/>
          <w:b/>
          <w:sz w:val="20"/>
          <w:szCs w:val="20"/>
        </w:rPr>
      </w:pPr>
      <w:r w:rsidRPr="00C53056">
        <w:rPr>
          <w:rFonts w:ascii="Roboto" w:hAnsi="Roboto"/>
          <w:b/>
          <w:sz w:val="20"/>
          <w:szCs w:val="20"/>
        </w:rPr>
        <w:t>Durch eine Beladeöffnung in der rechten Maschinenseite kann ein Automationssystem an die ACURA 50 EL angebunden werden.</w:t>
      </w:r>
    </w:p>
    <w:p w14:paraId="21CAB54F" w14:textId="77777777" w:rsidR="00271ABD" w:rsidRDefault="00DC3D78" w:rsidP="00FB52B3">
      <w:pPr>
        <w:rPr>
          <w:rFonts w:ascii="Roboto" w:hAnsi="Roboto"/>
          <w:b/>
        </w:rPr>
      </w:pPr>
      <w:r>
        <w:rPr>
          <w:rFonts w:ascii="Roboto" w:hAnsi="Roboto"/>
          <w:b/>
          <w:noProof/>
          <w:lang w:eastAsia="de-DE"/>
        </w:rPr>
        <w:drawing>
          <wp:inline distT="0" distB="0" distL="0" distR="0" wp14:anchorId="1D7C3197" wp14:editId="408735A3">
            <wp:extent cx="5438775" cy="3619183"/>
            <wp:effectExtent l="0" t="0" r="0" b="635"/>
            <wp:docPr id="3" name="Grafik 3" descr="D:\Medien_Datenbank\Bilder\Maschinen\ACURA_Baureihe\ACURA_50\DSC_00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Medien_Datenbank\Bilder\Maschinen\ACURA_Baureihe\ACURA_50\DSC_006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42848" cy="3621894"/>
                    </a:xfrm>
                    <a:prstGeom prst="rect">
                      <a:avLst/>
                    </a:prstGeom>
                    <a:noFill/>
                    <a:ln>
                      <a:noFill/>
                    </a:ln>
                  </pic:spPr>
                </pic:pic>
              </a:graphicData>
            </a:graphic>
          </wp:inline>
        </w:drawing>
      </w:r>
    </w:p>
    <w:p w14:paraId="789A5510" w14:textId="77777777" w:rsidR="00DC3D78" w:rsidRPr="00DC3D78" w:rsidRDefault="00DC3D78" w:rsidP="00FB52B3">
      <w:pPr>
        <w:rPr>
          <w:rFonts w:ascii="Roboto" w:hAnsi="Roboto"/>
          <w:b/>
          <w:sz w:val="20"/>
          <w:szCs w:val="20"/>
        </w:rPr>
      </w:pPr>
      <w:r w:rsidRPr="00DC3D78">
        <w:rPr>
          <w:rFonts w:ascii="Roboto" w:hAnsi="Roboto"/>
          <w:b/>
          <w:sz w:val="20"/>
          <w:szCs w:val="20"/>
        </w:rPr>
        <w:t>Die AUCRA 50 EL setzt Maßstäbe in der Kompaktheit</w:t>
      </w:r>
      <w:r>
        <w:rPr>
          <w:rFonts w:ascii="Roboto" w:hAnsi="Roboto"/>
          <w:b/>
          <w:sz w:val="20"/>
          <w:szCs w:val="20"/>
        </w:rPr>
        <w:t xml:space="preserve"> und verfügt dennoch über große Verfahrwege von 500 x 550 x 550 mm (x/y/z).</w:t>
      </w:r>
    </w:p>
    <w:p w14:paraId="27CF0068" w14:textId="77777777" w:rsidR="00F16819" w:rsidRDefault="00F16819" w:rsidP="00FB52B3">
      <w:pPr>
        <w:rPr>
          <w:rFonts w:ascii="Roboto" w:hAnsi="Roboto"/>
          <w:b/>
        </w:rPr>
      </w:pPr>
    </w:p>
    <w:p w14:paraId="53BE3DF3" w14:textId="1802359A" w:rsidR="00FB52B3" w:rsidRPr="0061396D" w:rsidRDefault="00FB52B3" w:rsidP="00FB52B3">
      <w:pPr>
        <w:rPr>
          <w:rFonts w:ascii="Roboto" w:hAnsi="Roboto"/>
          <w:b/>
        </w:rPr>
      </w:pPr>
      <w:r w:rsidRPr="0061396D">
        <w:rPr>
          <w:rFonts w:ascii="Roboto" w:hAnsi="Roboto"/>
          <w:b/>
        </w:rPr>
        <w:lastRenderedPageBreak/>
        <w:t>HEDELIUS</w:t>
      </w:r>
    </w:p>
    <w:p w14:paraId="445B65EC" w14:textId="77777777" w:rsidR="00FB52B3" w:rsidRPr="0061396D" w:rsidRDefault="00FB52B3" w:rsidP="00FB52B3">
      <w:pPr>
        <w:rPr>
          <w:rFonts w:ascii="Roboto" w:hAnsi="Roboto"/>
          <w:sz w:val="24"/>
          <w:szCs w:val="24"/>
        </w:rPr>
      </w:pPr>
      <w:r w:rsidRPr="0061396D">
        <w:rPr>
          <w:rFonts w:ascii="Roboto" w:hAnsi="Roboto"/>
          <w:sz w:val="24"/>
          <w:szCs w:val="24"/>
        </w:rPr>
        <w:t xml:space="preserve">Die HEDELIUS Maschinenfabrik GmbH in Meppen wurde 1967 gegründet und beschäftigt heute 205 Mitarbeiter. Der Traditionsbetrieb wird von den Geschäftsführern Gerhard, Jürgen und Dennis Hempelmann sowie Reiner Korte geleitet. HEDELIUS hat sich auf die Entwicklung und Produktion vertikaler CNC-Fahrständer-Bearbeitungszentren spezialisiert. Das umfangreiche Maschinenprogramm umfasst drei-, vier- und fünfachsige Maschinen in Pendel- und Kombiausführung und wird europaweit vertrieben. Zu den Kunden zählen Maschinenhersteller und deren Zulieferer aus den Branchen Sondermaschinenbau, Landmaschinentechnik, Textilindustrie, Luftfahrtindustrie, Fahrzeugbau, Verpackungstechnik und viele mehr. Weitere Informationen auf: </w:t>
      </w:r>
      <w:hyperlink r:id="rId10" w:history="1">
        <w:r w:rsidRPr="0061396D">
          <w:rPr>
            <w:rStyle w:val="Hyperlink"/>
            <w:rFonts w:ascii="Roboto" w:hAnsi="Roboto"/>
            <w:sz w:val="24"/>
            <w:szCs w:val="24"/>
          </w:rPr>
          <w:t>www.hedelius.de</w:t>
        </w:r>
      </w:hyperlink>
      <w:r w:rsidRPr="0061396D">
        <w:rPr>
          <w:rFonts w:ascii="Roboto" w:hAnsi="Roboto"/>
          <w:sz w:val="24"/>
          <w:szCs w:val="24"/>
        </w:rPr>
        <w:t xml:space="preserve">  </w:t>
      </w:r>
    </w:p>
    <w:p w14:paraId="0161F5FD" w14:textId="77777777" w:rsidR="00FB52B3" w:rsidRPr="0061396D" w:rsidRDefault="00FB52B3" w:rsidP="00FB52B3">
      <w:pPr>
        <w:rPr>
          <w:rFonts w:ascii="Roboto" w:hAnsi="Roboto"/>
          <w:b/>
        </w:rPr>
      </w:pPr>
    </w:p>
    <w:p w14:paraId="2626A9ED" w14:textId="77777777" w:rsidR="00FB52B3" w:rsidRPr="0061396D" w:rsidRDefault="00FB52B3" w:rsidP="00FB52B3">
      <w:pPr>
        <w:rPr>
          <w:rFonts w:ascii="Roboto" w:hAnsi="Roboto"/>
          <w:b/>
        </w:rPr>
      </w:pPr>
      <w:r w:rsidRPr="0061396D">
        <w:rPr>
          <w:rFonts w:ascii="Roboto" w:hAnsi="Roboto"/>
          <w:b/>
        </w:rPr>
        <w:t>Pressekontakt</w:t>
      </w:r>
    </w:p>
    <w:p w14:paraId="3451B9B9" w14:textId="77777777" w:rsidR="004F64EE" w:rsidRPr="0061396D" w:rsidRDefault="00FB52B3" w:rsidP="009300B8">
      <w:pPr>
        <w:rPr>
          <w:rFonts w:ascii="Roboto" w:hAnsi="Roboto"/>
        </w:rPr>
      </w:pPr>
      <w:r w:rsidRPr="0061396D">
        <w:rPr>
          <w:rFonts w:ascii="Roboto" w:hAnsi="Roboto"/>
        </w:rPr>
        <w:t>HEDELIUS Vertriebsgesellschaft mbH</w:t>
      </w:r>
      <w:r w:rsidRPr="0061396D">
        <w:rPr>
          <w:rFonts w:ascii="Roboto" w:hAnsi="Roboto"/>
        </w:rPr>
        <w:br/>
        <w:t>Falco Wittpoth (Marketing Manager)</w:t>
      </w:r>
      <w:r w:rsidRPr="0061396D">
        <w:rPr>
          <w:rFonts w:ascii="Roboto" w:hAnsi="Roboto"/>
        </w:rPr>
        <w:br/>
        <w:t>Sandstraße 9</w:t>
      </w:r>
      <w:r w:rsidRPr="0061396D">
        <w:rPr>
          <w:rFonts w:ascii="Roboto" w:hAnsi="Roboto"/>
        </w:rPr>
        <w:br/>
        <w:t>49716 Meppen</w:t>
      </w:r>
      <w:r w:rsidRPr="0061396D">
        <w:rPr>
          <w:rFonts w:ascii="Roboto" w:hAnsi="Roboto"/>
        </w:rPr>
        <w:br/>
        <w:t>Tel. 05931 9819-971</w:t>
      </w:r>
      <w:r w:rsidRPr="0061396D">
        <w:rPr>
          <w:rFonts w:ascii="Roboto" w:hAnsi="Roboto"/>
        </w:rPr>
        <w:br/>
      </w:r>
      <w:hyperlink r:id="rId11" w:history="1">
        <w:r w:rsidRPr="0061396D">
          <w:rPr>
            <w:rStyle w:val="Hyperlink"/>
            <w:rFonts w:ascii="Roboto" w:hAnsi="Roboto"/>
          </w:rPr>
          <w:t>Falco.Wittpoth@hedelius.de</w:t>
        </w:r>
      </w:hyperlink>
    </w:p>
    <w:p w14:paraId="3E4EBE45" w14:textId="77777777" w:rsidR="00FB52B3" w:rsidRPr="0061396D" w:rsidRDefault="00FB52B3">
      <w:pPr>
        <w:rPr>
          <w:rFonts w:ascii="Roboto" w:hAnsi="Roboto"/>
        </w:rPr>
      </w:pPr>
    </w:p>
    <w:sectPr w:rsidR="00FB52B3" w:rsidRPr="0061396D">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FF71E2" w14:textId="77777777" w:rsidR="00DF4451" w:rsidRDefault="00DF4451" w:rsidP="00D9412D">
      <w:pPr>
        <w:spacing w:after="0" w:line="240" w:lineRule="auto"/>
      </w:pPr>
      <w:r>
        <w:separator/>
      </w:r>
    </w:p>
  </w:endnote>
  <w:endnote w:type="continuationSeparator" w:id="0">
    <w:p w14:paraId="0F9ADFDD" w14:textId="77777777" w:rsidR="00DF4451" w:rsidRDefault="00DF4451" w:rsidP="00D94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boto">
    <w:altName w:val="Arial"/>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F7EB7F" w14:textId="77777777" w:rsidR="00DF4451" w:rsidRDefault="00DF4451" w:rsidP="00D9412D">
      <w:pPr>
        <w:spacing w:after="0" w:line="240" w:lineRule="auto"/>
      </w:pPr>
      <w:r>
        <w:separator/>
      </w:r>
    </w:p>
  </w:footnote>
  <w:footnote w:type="continuationSeparator" w:id="0">
    <w:p w14:paraId="47FB1A8B" w14:textId="77777777" w:rsidR="00DF4451" w:rsidRDefault="00DF4451" w:rsidP="00D94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4D838" w14:textId="77777777" w:rsidR="00D9412D" w:rsidRDefault="00FB4A11" w:rsidP="00D9412D">
    <w:pPr>
      <w:pStyle w:val="Kopfzeile"/>
      <w:jc w:val="right"/>
    </w:pPr>
    <w:r>
      <w:rPr>
        <w:noProof/>
        <w:lang w:eastAsia="de-DE"/>
      </w:rPr>
      <mc:AlternateContent>
        <mc:Choice Requires="wps">
          <w:drawing>
            <wp:anchor distT="0" distB="0" distL="114300" distR="114300" simplePos="0" relativeHeight="251659264" behindDoc="0" locked="0" layoutInCell="1" allowOverlap="1" wp14:anchorId="023BA14E" wp14:editId="44A7E7DB">
              <wp:simplePos x="0" y="0"/>
              <wp:positionH relativeFrom="column">
                <wp:posOffset>-80645</wp:posOffset>
              </wp:positionH>
              <wp:positionV relativeFrom="paragraph">
                <wp:posOffset>83820</wp:posOffset>
              </wp:positionV>
              <wp:extent cx="2374265" cy="495300"/>
              <wp:effectExtent l="0" t="0" r="635"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95300"/>
                      </a:xfrm>
                      <a:prstGeom prst="rect">
                        <a:avLst/>
                      </a:prstGeom>
                      <a:solidFill>
                        <a:srgbClr val="FFFFFF"/>
                      </a:solidFill>
                      <a:ln w="9525">
                        <a:noFill/>
                        <a:miter lim="800000"/>
                        <a:headEnd/>
                        <a:tailEnd/>
                      </a:ln>
                    </wps:spPr>
                    <wps:txbx>
                      <w:txbxContent>
                        <w:p w14:paraId="19FF0B2C" w14:textId="77777777" w:rsidR="00104E94" w:rsidRPr="0061396D" w:rsidRDefault="00FB4A11" w:rsidP="00104E94">
                          <w:pPr>
                            <w:spacing w:after="120" w:line="240" w:lineRule="auto"/>
                            <w:jc w:val="center"/>
                            <w:rPr>
                              <w:rFonts w:ascii="Roboto" w:hAnsi="Roboto" w:cs="Arial"/>
                              <w:b/>
                            </w:rPr>
                          </w:pPr>
                          <w:r w:rsidRPr="0061396D">
                            <w:rPr>
                              <w:rFonts w:ascii="Roboto" w:hAnsi="Roboto" w:cs="Arial"/>
                              <w:b/>
                            </w:rPr>
                            <w:t xml:space="preserve">- PRESSEINFORMATION </w:t>
                          </w:r>
                          <w:r w:rsidR="00104E94" w:rsidRPr="0061396D">
                            <w:rPr>
                              <w:rFonts w:ascii="Roboto" w:hAnsi="Roboto" w:cs="Arial"/>
                              <w:b/>
                            </w:rPr>
                            <w:t>-</w:t>
                          </w:r>
                        </w:p>
                        <w:p w14:paraId="685C5972" w14:textId="77777777" w:rsidR="00104E94" w:rsidRPr="0061396D" w:rsidRDefault="00D95BF4" w:rsidP="00104E94">
                          <w:pPr>
                            <w:spacing w:after="120" w:line="240" w:lineRule="auto"/>
                            <w:jc w:val="center"/>
                            <w:rPr>
                              <w:rFonts w:ascii="Roboto" w:hAnsi="Roboto" w:cs="Arial"/>
                              <w:b/>
                            </w:rPr>
                          </w:pPr>
                          <w:r>
                            <w:rPr>
                              <w:rFonts w:ascii="Roboto" w:hAnsi="Roboto" w:cs="Arial"/>
                              <w:b/>
                            </w:rPr>
                            <w:t>15</w:t>
                          </w:r>
                          <w:r w:rsidR="003B494D">
                            <w:rPr>
                              <w:rFonts w:ascii="Roboto" w:hAnsi="Roboto" w:cs="Arial"/>
                              <w:b/>
                            </w:rPr>
                            <w:t>.</w:t>
                          </w:r>
                          <w:r>
                            <w:rPr>
                              <w:rFonts w:ascii="Roboto" w:hAnsi="Roboto" w:cs="Arial"/>
                              <w:b/>
                            </w:rPr>
                            <w:t>06</w:t>
                          </w:r>
                          <w:r w:rsidR="0061396D" w:rsidRPr="0061396D">
                            <w:rPr>
                              <w:rFonts w:ascii="Roboto" w:hAnsi="Roboto" w:cs="Arial"/>
                              <w:b/>
                            </w:rPr>
                            <w:t>.</w:t>
                          </w:r>
                          <w:r w:rsidR="00147B2E">
                            <w:rPr>
                              <w:rFonts w:ascii="Roboto" w:hAnsi="Roboto" w:cs="Arial"/>
                              <w:b/>
                            </w:rPr>
                            <w:t>2020</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023BA14E" id="_x0000_t202" coordsize="21600,21600" o:spt="202" path="m,l,21600r21600,l21600,xe">
              <v:stroke joinstyle="miter"/>
              <v:path gradientshapeok="t" o:connecttype="rect"/>
            </v:shapetype>
            <v:shape id="Textfeld 2" o:spid="_x0000_s1026" type="#_x0000_t202" style="position:absolute;left:0;text-align:left;margin-left:-6.35pt;margin-top:6.6pt;width:186.95pt;height:39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" stroked="f">
              <v:textbox>
                <w:txbxContent>
                  <w:p w14:paraId="19FF0B2C" w14:textId="77777777" w:rsidR="00104E94" w:rsidRPr="0061396D" w:rsidRDefault="00FB4A11" w:rsidP="00104E94">
                    <w:pPr>
                      <w:spacing w:after="120" w:line="240" w:lineRule="auto"/>
                      <w:jc w:val="center"/>
                      <w:rPr>
                        <w:rFonts w:ascii="Roboto" w:hAnsi="Roboto" w:cs="Arial"/>
                        <w:b/>
                      </w:rPr>
                    </w:pPr>
                    <w:r w:rsidRPr="0061396D">
                      <w:rPr>
                        <w:rFonts w:ascii="Roboto" w:hAnsi="Roboto" w:cs="Arial"/>
                        <w:b/>
                      </w:rPr>
                      <w:t xml:space="preserve">- PRESSEINFORMATION </w:t>
                    </w:r>
                    <w:r w:rsidR="00104E94" w:rsidRPr="0061396D">
                      <w:rPr>
                        <w:rFonts w:ascii="Roboto" w:hAnsi="Roboto" w:cs="Arial"/>
                        <w:b/>
                      </w:rPr>
                      <w:t>-</w:t>
                    </w:r>
                  </w:p>
                  <w:p w14:paraId="685C5972" w14:textId="77777777" w:rsidR="00104E94" w:rsidRPr="0061396D" w:rsidRDefault="00D95BF4" w:rsidP="00104E94">
                    <w:pPr>
                      <w:spacing w:after="120" w:line="240" w:lineRule="auto"/>
                      <w:jc w:val="center"/>
                      <w:rPr>
                        <w:rFonts w:ascii="Roboto" w:hAnsi="Roboto" w:cs="Arial"/>
                        <w:b/>
                      </w:rPr>
                    </w:pPr>
                    <w:r>
                      <w:rPr>
                        <w:rFonts w:ascii="Roboto" w:hAnsi="Roboto" w:cs="Arial"/>
                        <w:b/>
                      </w:rPr>
                      <w:t>15</w:t>
                    </w:r>
                    <w:r w:rsidR="003B494D">
                      <w:rPr>
                        <w:rFonts w:ascii="Roboto" w:hAnsi="Roboto" w:cs="Arial"/>
                        <w:b/>
                      </w:rPr>
                      <w:t>.</w:t>
                    </w:r>
                    <w:r>
                      <w:rPr>
                        <w:rFonts w:ascii="Roboto" w:hAnsi="Roboto" w:cs="Arial"/>
                        <w:b/>
                      </w:rPr>
                      <w:t>06</w:t>
                    </w:r>
                    <w:r w:rsidR="0061396D" w:rsidRPr="0061396D">
                      <w:rPr>
                        <w:rFonts w:ascii="Roboto" w:hAnsi="Roboto" w:cs="Arial"/>
                        <w:b/>
                      </w:rPr>
                      <w:t>.</w:t>
                    </w:r>
                    <w:r w:rsidR="00147B2E">
                      <w:rPr>
                        <w:rFonts w:ascii="Roboto" w:hAnsi="Roboto" w:cs="Arial"/>
                        <w:b/>
                      </w:rPr>
                      <w:t>2020</w:t>
                    </w:r>
                  </w:p>
                </w:txbxContent>
              </v:textbox>
            </v:shape>
          </w:pict>
        </mc:Fallback>
      </mc:AlternateContent>
    </w:r>
    <w:r w:rsidR="00D9412D">
      <w:rPr>
        <w:noProof/>
        <w:lang w:eastAsia="de-DE"/>
      </w:rPr>
      <w:drawing>
        <wp:inline distT="0" distB="0" distL="0" distR="0" wp14:anchorId="78769114" wp14:editId="77A898E9">
          <wp:extent cx="1886585" cy="659765"/>
          <wp:effectExtent l="0" t="0" r="0" b="6985"/>
          <wp:docPr id="5" name="Grafik 5" descr="http://upload.wikimedia.org/wikipedia/de/thumb/1/10/Hedelius_Maschinenfabrik_logo.svg/800px-Hedelius_Maschinenfabrik_logo.svg.png"/>
          <wp:cNvGraphicFramePr/>
          <a:graphic xmlns:a="http://schemas.openxmlformats.org/drawingml/2006/main">
            <a:graphicData uri="http://schemas.openxmlformats.org/drawingml/2006/picture">
              <pic:pic xmlns:pic="http://schemas.openxmlformats.org/drawingml/2006/picture">
                <pic:nvPicPr>
                  <pic:cNvPr id="3" name="Grafik 3" descr="http://upload.wikimedia.org/wikipedia/de/thumb/1/10/Hedelius_Maschinenfabrik_logo.svg/800px-Hedelius_Maschinenfabrik_logo.svg.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6585" cy="659765"/>
                  </a:xfrm>
                  <a:prstGeom prst="rect">
                    <a:avLst/>
                  </a:prstGeom>
                  <a:noFill/>
                  <a:ln>
                    <a:noFill/>
                  </a:ln>
                </pic:spPr>
              </pic:pic>
            </a:graphicData>
          </a:graphic>
        </wp:inline>
      </w:drawing>
    </w:r>
  </w:p>
  <w:p w14:paraId="2C27B5BC" w14:textId="77777777" w:rsidR="00D9412D" w:rsidRDefault="00D9412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67289E"/>
    <w:multiLevelType w:val="hybridMultilevel"/>
    <w:tmpl w:val="816A3778"/>
    <w:lvl w:ilvl="0" w:tplc="8102A27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7781"/>
    <w:rsid w:val="00001E70"/>
    <w:rsid w:val="000061A9"/>
    <w:rsid w:val="000119F2"/>
    <w:rsid w:val="00013094"/>
    <w:rsid w:val="00015D3B"/>
    <w:rsid w:val="000164AD"/>
    <w:rsid w:val="0001673F"/>
    <w:rsid w:val="00020AD2"/>
    <w:rsid w:val="00023C66"/>
    <w:rsid w:val="00023F8E"/>
    <w:rsid w:val="00025FBE"/>
    <w:rsid w:val="00027A42"/>
    <w:rsid w:val="00031775"/>
    <w:rsid w:val="000329DC"/>
    <w:rsid w:val="00037573"/>
    <w:rsid w:val="000378DF"/>
    <w:rsid w:val="00050A8F"/>
    <w:rsid w:val="00053B95"/>
    <w:rsid w:val="000556F2"/>
    <w:rsid w:val="00061F54"/>
    <w:rsid w:val="0006696C"/>
    <w:rsid w:val="00070ED3"/>
    <w:rsid w:val="000716A1"/>
    <w:rsid w:val="000741C6"/>
    <w:rsid w:val="00076422"/>
    <w:rsid w:val="0007698D"/>
    <w:rsid w:val="00082772"/>
    <w:rsid w:val="00086C57"/>
    <w:rsid w:val="00094EBF"/>
    <w:rsid w:val="000956A8"/>
    <w:rsid w:val="000B054E"/>
    <w:rsid w:val="000B101B"/>
    <w:rsid w:val="000B201A"/>
    <w:rsid w:val="000B4018"/>
    <w:rsid w:val="000B4F84"/>
    <w:rsid w:val="000B5C00"/>
    <w:rsid w:val="000B78CC"/>
    <w:rsid w:val="000C0C52"/>
    <w:rsid w:val="000C3581"/>
    <w:rsid w:val="000D12C7"/>
    <w:rsid w:val="000D3448"/>
    <w:rsid w:val="000D77D1"/>
    <w:rsid w:val="000F0986"/>
    <w:rsid w:val="000F4C8D"/>
    <w:rsid w:val="001008AD"/>
    <w:rsid w:val="0010120F"/>
    <w:rsid w:val="00104E94"/>
    <w:rsid w:val="00106CAD"/>
    <w:rsid w:val="00106D25"/>
    <w:rsid w:val="0011532D"/>
    <w:rsid w:val="00116AEC"/>
    <w:rsid w:val="00122F54"/>
    <w:rsid w:val="001234D5"/>
    <w:rsid w:val="00127106"/>
    <w:rsid w:val="00130873"/>
    <w:rsid w:val="0013611B"/>
    <w:rsid w:val="00140CB7"/>
    <w:rsid w:val="0014347A"/>
    <w:rsid w:val="00147B2E"/>
    <w:rsid w:val="00164951"/>
    <w:rsid w:val="00166378"/>
    <w:rsid w:val="0017244F"/>
    <w:rsid w:val="00186065"/>
    <w:rsid w:val="001936F0"/>
    <w:rsid w:val="00194DEE"/>
    <w:rsid w:val="001A06E3"/>
    <w:rsid w:val="001A7952"/>
    <w:rsid w:val="001B04D6"/>
    <w:rsid w:val="001B2F43"/>
    <w:rsid w:val="001C3C81"/>
    <w:rsid w:val="001C435D"/>
    <w:rsid w:val="001D32EE"/>
    <w:rsid w:val="001D4B44"/>
    <w:rsid w:val="001D6CD4"/>
    <w:rsid w:val="001D7FCF"/>
    <w:rsid w:val="001E359D"/>
    <w:rsid w:val="001E42F7"/>
    <w:rsid w:val="001F5246"/>
    <w:rsid w:val="001F5EA6"/>
    <w:rsid w:val="001F5FDA"/>
    <w:rsid w:val="001F64AA"/>
    <w:rsid w:val="00204150"/>
    <w:rsid w:val="0020549F"/>
    <w:rsid w:val="0022114F"/>
    <w:rsid w:val="00223E66"/>
    <w:rsid w:val="002276B9"/>
    <w:rsid w:val="00235AF6"/>
    <w:rsid w:val="00243722"/>
    <w:rsid w:val="002602E6"/>
    <w:rsid w:val="00260335"/>
    <w:rsid w:val="00266235"/>
    <w:rsid w:val="002702A7"/>
    <w:rsid w:val="00271ABD"/>
    <w:rsid w:val="00276074"/>
    <w:rsid w:val="002800B1"/>
    <w:rsid w:val="0028552D"/>
    <w:rsid w:val="0028582B"/>
    <w:rsid w:val="0028614B"/>
    <w:rsid w:val="00287AAA"/>
    <w:rsid w:val="00297638"/>
    <w:rsid w:val="002A08F3"/>
    <w:rsid w:val="002A353C"/>
    <w:rsid w:val="002A4B83"/>
    <w:rsid w:val="002B1379"/>
    <w:rsid w:val="002B34EE"/>
    <w:rsid w:val="002B5387"/>
    <w:rsid w:val="002B5CA3"/>
    <w:rsid w:val="002C0AB6"/>
    <w:rsid w:val="002D38CA"/>
    <w:rsid w:val="002D7A1E"/>
    <w:rsid w:val="002F3E74"/>
    <w:rsid w:val="002F7825"/>
    <w:rsid w:val="00302E4C"/>
    <w:rsid w:val="003078B8"/>
    <w:rsid w:val="00310388"/>
    <w:rsid w:val="0031542B"/>
    <w:rsid w:val="003201D8"/>
    <w:rsid w:val="003251D3"/>
    <w:rsid w:val="00330614"/>
    <w:rsid w:val="00332433"/>
    <w:rsid w:val="0033245C"/>
    <w:rsid w:val="00344A15"/>
    <w:rsid w:val="00351083"/>
    <w:rsid w:val="00356F93"/>
    <w:rsid w:val="00375B84"/>
    <w:rsid w:val="003816E4"/>
    <w:rsid w:val="00390334"/>
    <w:rsid w:val="003B1440"/>
    <w:rsid w:val="003B494D"/>
    <w:rsid w:val="003B5D62"/>
    <w:rsid w:val="003C32FC"/>
    <w:rsid w:val="003C4464"/>
    <w:rsid w:val="003C4761"/>
    <w:rsid w:val="003C4EF9"/>
    <w:rsid w:val="003C4F02"/>
    <w:rsid w:val="003E6591"/>
    <w:rsid w:val="003E7C96"/>
    <w:rsid w:val="003F2062"/>
    <w:rsid w:val="003F5B0A"/>
    <w:rsid w:val="004019DB"/>
    <w:rsid w:val="0040210A"/>
    <w:rsid w:val="00403C80"/>
    <w:rsid w:val="004061CD"/>
    <w:rsid w:val="00414B2F"/>
    <w:rsid w:val="00430618"/>
    <w:rsid w:val="00430D57"/>
    <w:rsid w:val="00431FBA"/>
    <w:rsid w:val="00433607"/>
    <w:rsid w:val="00441404"/>
    <w:rsid w:val="0044670B"/>
    <w:rsid w:val="00450BA5"/>
    <w:rsid w:val="00452FB1"/>
    <w:rsid w:val="0045431C"/>
    <w:rsid w:val="0045666B"/>
    <w:rsid w:val="00465849"/>
    <w:rsid w:val="0046629B"/>
    <w:rsid w:val="00471DE3"/>
    <w:rsid w:val="00474A84"/>
    <w:rsid w:val="00474BD0"/>
    <w:rsid w:val="0047670D"/>
    <w:rsid w:val="00484511"/>
    <w:rsid w:val="004903AA"/>
    <w:rsid w:val="00492FF4"/>
    <w:rsid w:val="00493C56"/>
    <w:rsid w:val="00496285"/>
    <w:rsid w:val="004A4D5B"/>
    <w:rsid w:val="004B3348"/>
    <w:rsid w:val="004B77D1"/>
    <w:rsid w:val="004C2B67"/>
    <w:rsid w:val="004C35C4"/>
    <w:rsid w:val="004E6A35"/>
    <w:rsid w:val="004F64EE"/>
    <w:rsid w:val="004F6930"/>
    <w:rsid w:val="00501834"/>
    <w:rsid w:val="00515BB2"/>
    <w:rsid w:val="00516ED6"/>
    <w:rsid w:val="00521A5E"/>
    <w:rsid w:val="0052338E"/>
    <w:rsid w:val="00526622"/>
    <w:rsid w:val="005277A4"/>
    <w:rsid w:val="00530B09"/>
    <w:rsid w:val="00533561"/>
    <w:rsid w:val="00533C11"/>
    <w:rsid w:val="00534DB2"/>
    <w:rsid w:val="005403D4"/>
    <w:rsid w:val="00544801"/>
    <w:rsid w:val="005463A4"/>
    <w:rsid w:val="0055562E"/>
    <w:rsid w:val="0055748E"/>
    <w:rsid w:val="00561EDB"/>
    <w:rsid w:val="00566B90"/>
    <w:rsid w:val="00570646"/>
    <w:rsid w:val="00571E0D"/>
    <w:rsid w:val="00572B78"/>
    <w:rsid w:val="00575136"/>
    <w:rsid w:val="005768E9"/>
    <w:rsid w:val="005910BF"/>
    <w:rsid w:val="00597492"/>
    <w:rsid w:val="005A4E94"/>
    <w:rsid w:val="005A5A52"/>
    <w:rsid w:val="005B4068"/>
    <w:rsid w:val="005B56F1"/>
    <w:rsid w:val="005B6AB0"/>
    <w:rsid w:val="005C001E"/>
    <w:rsid w:val="005C41CC"/>
    <w:rsid w:val="005C748B"/>
    <w:rsid w:val="005D2CC5"/>
    <w:rsid w:val="005E2FCE"/>
    <w:rsid w:val="005F1CDB"/>
    <w:rsid w:val="005F700B"/>
    <w:rsid w:val="00602509"/>
    <w:rsid w:val="006118C9"/>
    <w:rsid w:val="0061396D"/>
    <w:rsid w:val="00614089"/>
    <w:rsid w:val="0061562F"/>
    <w:rsid w:val="00624C16"/>
    <w:rsid w:val="006328E7"/>
    <w:rsid w:val="006446DB"/>
    <w:rsid w:val="006457D9"/>
    <w:rsid w:val="00647B68"/>
    <w:rsid w:val="00661583"/>
    <w:rsid w:val="0069221B"/>
    <w:rsid w:val="00694AD0"/>
    <w:rsid w:val="00695DAD"/>
    <w:rsid w:val="00697846"/>
    <w:rsid w:val="006A0CBE"/>
    <w:rsid w:val="006B6A44"/>
    <w:rsid w:val="006C0056"/>
    <w:rsid w:val="006C5F38"/>
    <w:rsid w:val="006D41D3"/>
    <w:rsid w:val="006D58DA"/>
    <w:rsid w:val="006E298E"/>
    <w:rsid w:val="006F1975"/>
    <w:rsid w:val="006F49EA"/>
    <w:rsid w:val="006F5869"/>
    <w:rsid w:val="007018EF"/>
    <w:rsid w:val="00702BD9"/>
    <w:rsid w:val="007041D0"/>
    <w:rsid w:val="007076C3"/>
    <w:rsid w:val="00714169"/>
    <w:rsid w:val="007148E8"/>
    <w:rsid w:val="007323BF"/>
    <w:rsid w:val="00741171"/>
    <w:rsid w:val="00750925"/>
    <w:rsid w:val="00751EEF"/>
    <w:rsid w:val="00752B72"/>
    <w:rsid w:val="007553B5"/>
    <w:rsid w:val="007630E1"/>
    <w:rsid w:val="0076424D"/>
    <w:rsid w:val="00766D61"/>
    <w:rsid w:val="007715A3"/>
    <w:rsid w:val="00772773"/>
    <w:rsid w:val="00773744"/>
    <w:rsid w:val="00775346"/>
    <w:rsid w:val="00776A0A"/>
    <w:rsid w:val="00781FB2"/>
    <w:rsid w:val="007862E4"/>
    <w:rsid w:val="00786EF0"/>
    <w:rsid w:val="007A703A"/>
    <w:rsid w:val="007B21FC"/>
    <w:rsid w:val="007B5563"/>
    <w:rsid w:val="007C0616"/>
    <w:rsid w:val="007D035F"/>
    <w:rsid w:val="007E166B"/>
    <w:rsid w:val="007E77E3"/>
    <w:rsid w:val="007E7A6C"/>
    <w:rsid w:val="008003EC"/>
    <w:rsid w:val="00804143"/>
    <w:rsid w:val="00821123"/>
    <w:rsid w:val="00821E78"/>
    <w:rsid w:val="00827B58"/>
    <w:rsid w:val="00831BA5"/>
    <w:rsid w:val="008344D0"/>
    <w:rsid w:val="008374E8"/>
    <w:rsid w:val="00854E0A"/>
    <w:rsid w:val="008561A3"/>
    <w:rsid w:val="00872CE8"/>
    <w:rsid w:val="00883F57"/>
    <w:rsid w:val="00886757"/>
    <w:rsid w:val="008A3892"/>
    <w:rsid w:val="008A6758"/>
    <w:rsid w:val="008B06B1"/>
    <w:rsid w:val="008B505F"/>
    <w:rsid w:val="008B559C"/>
    <w:rsid w:val="008C2B77"/>
    <w:rsid w:val="008C6F1B"/>
    <w:rsid w:val="008C788D"/>
    <w:rsid w:val="008D7781"/>
    <w:rsid w:val="008E45D9"/>
    <w:rsid w:val="008F2453"/>
    <w:rsid w:val="008F2E1C"/>
    <w:rsid w:val="008F4508"/>
    <w:rsid w:val="008F4E34"/>
    <w:rsid w:val="00901DCE"/>
    <w:rsid w:val="0091056A"/>
    <w:rsid w:val="00920BEE"/>
    <w:rsid w:val="0092107D"/>
    <w:rsid w:val="00923C86"/>
    <w:rsid w:val="009300B8"/>
    <w:rsid w:val="00940662"/>
    <w:rsid w:val="0094199B"/>
    <w:rsid w:val="0099008A"/>
    <w:rsid w:val="00997AC6"/>
    <w:rsid w:val="009A18AE"/>
    <w:rsid w:val="009A55AA"/>
    <w:rsid w:val="009B385E"/>
    <w:rsid w:val="009B6F49"/>
    <w:rsid w:val="009D5AA8"/>
    <w:rsid w:val="009E223C"/>
    <w:rsid w:val="009E50EC"/>
    <w:rsid w:val="009F5A98"/>
    <w:rsid w:val="00A025A1"/>
    <w:rsid w:val="00A07861"/>
    <w:rsid w:val="00A13F23"/>
    <w:rsid w:val="00A17533"/>
    <w:rsid w:val="00A329F3"/>
    <w:rsid w:val="00A35902"/>
    <w:rsid w:val="00A367CA"/>
    <w:rsid w:val="00A3772E"/>
    <w:rsid w:val="00A42208"/>
    <w:rsid w:val="00A51277"/>
    <w:rsid w:val="00A546C9"/>
    <w:rsid w:val="00A551AF"/>
    <w:rsid w:val="00A57720"/>
    <w:rsid w:val="00A609F8"/>
    <w:rsid w:val="00A63A04"/>
    <w:rsid w:val="00A64E74"/>
    <w:rsid w:val="00A67841"/>
    <w:rsid w:val="00A72AA8"/>
    <w:rsid w:val="00A76850"/>
    <w:rsid w:val="00A80619"/>
    <w:rsid w:val="00A872A8"/>
    <w:rsid w:val="00A97B24"/>
    <w:rsid w:val="00AB04B0"/>
    <w:rsid w:val="00AB52D9"/>
    <w:rsid w:val="00AC01C7"/>
    <w:rsid w:val="00AE3BD5"/>
    <w:rsid w:val="00AF2960"/>
    <w:rsid w:val="00AF7853"/>
    <w:rsid w:val="00B070FC"/>
    <w:rsid w:val="00B168D0"/>
    <w:rsid w:val="00B27099"/>
    <w:rsid w:val="00B31C1F"/>
    <w:rsid w:val="00B34674"/>
    <w:rsid w:val="00B375A5"/>
    <w:rsid w:val="00B40F60"/>
    <w:rsid w:val="00B41257"/>
    <w:rsid w:val="00B52C01"/>
    <w:rsid w:val="00B552B7"/>
    <w:rsid w:val="00B663ED"/>
    <w:rsid w:val="00B665C7"/>
    <w:rsid w:val="00B7234F"/>
    <w:rsid w:val="00B820C1"/>
    <w:rsid w:val="00B83C6C"/>
    <w:rsid w:val="00B907B9"/>
    <w:rsid w:val="00B92392"/>
    <w:rsid w:val="00B934EE"/>
    <w:rsid w:val="00B949F7"/>
    <w:rsid w:val="00B97A41"/>
    <w:rsid w:val="00BA333D"/>
    <w:rsid w:val="00BA7771"/>
    <w:rsid w:val="00BB0CC7"/>
    <w:rsid w:val="00BB3177"/>
    <w:rsid w:val="00BB3999"/>
    <w:rsid w:val="00BB68A9"/>
    <w:rsid w:val="00BB6CD9"/>
    <w:rsid w:val="00BC2650"/>
    <w:rsid w:val="00BC5BDF"/>
    <w:rsid w:val="00BC6BB9"/>
    <w:rsid w:val="00BD6EE5"/>
    <w:rsid w:val="00BD6F86"/>
    <w:rsid w:val="00BE205A"/>
    <w:rsid w:val="00BF0568"/>
    <w:rsid w:val="00BF337C"/>
    <w:rsid w:val="00C51E70"/>
    <w:rsid w:val="00C52680"/>
    <w:rsid w:val="00C53056"/>
    <w:rsid w:val="00C62244"/>
    <w:rsid w:val="00C6436E"/>
    <w:rsid w:val="00C67CE8"/>
    <w:rsid w:val="00C7151F"/>
    <w:rsid w:val="00C73317"/>
    <w:rsid w:val="00C80302"/>
    <w:rsid w:val="00C80A1F"/>
    <w:rsid w:val="00C81DE4"/>
    <w:rsid w:val="00CA1810"/>
    <w:rsid w:val="00CA1D24"/>
    <w:rsid w:val="00CA5C7C"/>
    <w:rsid w:val="00CC699D"/>
    <w:rsid w:val="00CC6E66"/>
    <w:rsid w:val="00CC7A75"/>
    <w:rsid w:val="00CD2DB2"/>
    <w:rsid w:val="00CD5C9F"/>
    <w:rsid w:val="00CE0538"/>
    <w:rsid w:val="00CE6995"/>
    <w:rsid w:val="00CF6EA8"/>
    <w:rsid w:val="00D02231"/>
    <w:rsid w:val="00D04F46"/>
    <w:rsid w:val="00D10520"/>
    <w:rsid w:val="00D162A6"/>
    <w:rsid w:val="00D21A25"/>
    <w:rsid w:val="00D22A50"/>
    <w:rsid w:val="00D24D76"/>
    <w:rsid w:val="00D301D5"/>
    <w:rsid w:val="00D31689"/>
    <w:rsid w:val="00D46E61"/>
    <w:rsid w:val="00D475FD"/>
    <w:rsid w:val="00D5666D"/>
    <w:rsid w:val="00D57979"/>
    <w:rsid w:val="00D65DCF"/>
    <w:rsid w:val="00D77819"/>
    <w:rsid w:val="00D83B45"/>
    <w:rsid w:val="00D858B7"/>
    <w:rsid w:val="00D87452"/>
    <w:rsid w:val="00D9412D"/>
    <w:rsid w:val="00D95BF4"/>
    <w:rsid w:val="00D95DDE"/>
    <w:rsid w:val="00DA151E"/>
    <w:rsid w:val="00DA3D3E"/>
    <w:rsid w:val="00DA4AA6"/>
    <w:rsid w:val="00DA5912"/>
    <w:rsid w:val="00DA74B7"/>
    <w:rsid w:val="00DB6124"/>
    <w:rsid w:val="00DC0DA5"/>
    <w:rsid w:val="00DC3D78"/>
    <w:rsid w:val="00DC7E65"/>
    <w:rsid w:val="00DD3ECA"/>
    <w:rsid w:val="00DD5A21"/>
    <w:rsid w:val="00DE1029"/>
    <w:rsid w:val="00DE74E5"/>
    <w:rsid w:val="00DF4451"/>
    <w:rsid w:val="00DF4B62"/>
    <w:rsid w:val="00DF70E0"/>
    <w:rsid w:val="00E01CBB"/>
    <w:rsid w:val="00E035B6"/>
    <w:rsid w:val="00E06398"/>
    <w:rsid w:val="00E065EB"/>
    <w:rsid w:val="00E233E9"/>
    <w:rsid w:val="00E24961"/>
    <w:rsid w:val="00E25867"/>
    <w:rsid w:val="00E344E1"/>
    <w:rsid w:val="00E36C21"/>
    <w:rsid w:val="00E430E3"/>
    <w:rsid w:val="00E456C5"/>
    <w:rsid w:val="00E45FD3"/>
    <w:rsid w:val="00E51600"/>
    <w:rsid w:val="00E53135"/>
    <w:rsid w:val="00E5645F"/>
    <w:rsid w:val="00E63903"/>
    <w:rsid w:val="00E7185E"/>
    <w:rsid w:val="00E7750A"/>
    <w:rsid w:val="00E81356"/>
    <w:rsid w:val="00E94417"/>
    <w:rsid w:val="00EB6833"/>
    <w:rsid w:val="00EC127B"/>
    <w:rsid w:val="00EC25B7"/>
    <w:rsid w:val="00ED1F4D"/>
    <w:rsid w:val="00ED36EB"/>
    <w:rsid w:val="00ED6F55"/>
    <w:rsid w:val="00EE3BA3"/>
    <w:rsid w:val="00EE658C"/>
    <w:rsid w:val="00EF270F"/>
    <w:rsid w:val="00EF2F1E"/>
    <w:rsid w:val="00EF52D2"/>
    <w:rsid w:val="00EF7A6C"/>
    <w:rsid w:val="00F021C2"/>
    <w:rsid w:val="00F0326C"/>
    <w:rsid w:val="00F06191"/>
    <w:rsid w:val="00F07510"/>
    <w:rsid w:val="00F12DFC"/>
    <w:rsid w:val="00F138D0"/>
    <w:rsid w:val="00F15551"/>
    <w:rsid w:val="00F16819"/>
    <w:rsid w:val="00F24628"/>
    <w:rsid w:val="00F260EE"/>
    <w:rsid w:val="00F33536"/>
    <w:rsid w:val="00F33A53"/>
    <w:rsid w:val="00F516C9"/>
    <w:rsid w:val="00F51FE9"/>
    <w:rsid w:val="00F61EB6"/>
    <w:rsid w:val="00F70C8E"/>
    <w:rsid w:val="00F73F79"/>
    <w:rsid w:val="00F80C9A"/>
    <w:rsid w:val="00F8406F"/>
    <w:rsid w:val="00F84F1F"/>
    <w:rsid w:val="00F85AC7"/>
    <w:rsid w:val="00F86157"/>
    <w:rsid w:val="00F94204"/>
    <w:rsid w:val="00F96DE7"/>
    <w:rsid w:val="00FA086E"/>
    <w:rsid w:val="00FA1ECD"/>
    <w:rsid w:val="00FA51C8"/>
    <w:rsid w:val="00FB15BA"/>
    <w:rsid w:val="00FB4A11"/>
    <w:rsid w:val="00FB52B3"/>
    <w:rsid w:val="00FC3947"/>
    <w:rsid w:val="00FC6BD4"/>
    <w:rsid w:val="00FD0A6E"/>
    <w:rsid w:val="00FD2EA4"/>
    <w:rsid w:val="00FD3331"/>
    <w:rsid w:val="00FE4823"/>
    <w:rsid w:val="00FE4A04"/>
    <w:rsid w:val="00FE4F8D"/>
    <w:rsid w:val="00FF598D"/>
    <w:rsid w:val="00FF61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AD4D5"/>
  <w15:docId w15:val="{26E848F3-97BC-4EDD-ABA4-38F3B9945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23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023F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55AA"/>
    <w:rPr>
      <w:color w:val="0000FF" w:themeColor="hyperlink"/>
      <w:u w:val="single"/>
    </w:rPr>
  </w:style>
  <w:style w:type="character" w:styleId="Fett">
    <w:name w:val="Strong"/>
    <w:basedOn w:val="Absatz-Standardschriftart"/>
    <w:uiPriority w:val="22"/>
    <w:qFormat/>
    <w:rsid w:val="00BA7771"/>
    <w:rPr>
      <w:b/>
      <w:bCs/>
    </w:rPr>
  </w:style>
  <w:style w:type="paragraph" w:styleId="Kopfzeile">
    <w:name w:val="header"/>
    <w:basedOn w:val="Standard"/>
    <w:link w:val="KopfzeileZchn"/>
    <w:uiPriority w:val="99"/>
    <w:unhideWhenUsed/>
    <w:rsid w:val="00D9412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412D"/>
  </w:style>
  <w:style w:type="paragraph" w:styleId="Fuzeile">
    <w:name w:val="footer"/>
    <w:basedOn w:val="Standard"/>
    <w:link w:val="FuzeileZchn"/>
    <w:uiPriority w:val="99"/>
    <w:unhideWhenUsed/>
    <w:rsid w:val="00D9412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412D"/>
  </w:style>
  <w:style w:type="paragraph" w:styleId="Sprechblasentext">
    <w:name w:val="Balloon Text"/>
    <w:basedOn w:val="Standard"/>
    <w:link w:val="SprechblasentextZchn"/>
    <w:uiPriority w:val="99"/>
    <w:semiHidden/>
    <w:unhideWhenUsed/>
    <w:rsid w:val="00D9412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412D"/>
    <w:rPr>
      <w:rFonts w:ascii="Tahoma" w:hAnsi="Tahoma" w:cs="Tahoma"/>
      <w:sz w:val="16"/>
      <w:szCs w:val="16"/>
    </w:rPr>
  </w:style>
  <w:style w:type="character" w:customStyle="1" w:styleId="berschrift1Zchn">
    <w:name w:val="Überschrift 1 Zchn"/>
    <w:basedOn w:val="Absatz-Standardschriftart"/>
    <w:link w:val="berschrift1"/>
    <w:uiPriority w:val="9"/>
    <w:rsid w:val="00023F8E"/>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023F8E"/>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FB4A11"/>
    <w:pPr>
      <w:ind w:left="720"/>
      <w:contextualSpacing/>
    </w:pPr>
  </w:style>
  <w:style w:type="paragraph" w:styleId="KeinLeerraum">
    <w:name w:val="No Spacing"/>
    <w:uiPriority w:val="1"/>
    <w:qFormat/>
    <w:rsid w:val="004B77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5071438">
      <w:bodyDiv w:val="1"/>
      <w:marLeft w:val="0"/>
      <w:marRight w:val="0"/>
      <w:marTop w:val="0"/>
      <w:marBottom w:val="0"/>
      <w:divBdr>
        <w:top w:val="none" w:sz="0" w:space="0" w:color="auto"/>
        <w:left w:val="none" w:sz="0" w:space="0" w:color="auto"/>
        <w:bottom w:val="none" w:sz="0" w:space="0" w:color="auto"/>
        <w:right w:val="none" w:sz="0" w:space="0" w:color="auto"/>
      </w:divBdr>
      <w:divsChild>
        <w:div w:id="1507330931">
          <w:marLeft w:val="0"/>
          <w:marRight w:val="0"/>
          <w:marTop w:val="0"/>
          <w:marBottom w:val="0"/>
          <w:divBdr>
            <w:top w:val="none" w:sz="0" w:space="0" w:color="auto"/>
            <w:left w:val="none" w:sz="0" w:space="0" w:color="auto"/>
            <w:bottom w:val="none" w:sz="0" w:space="0" w:color="auto"/>
            <w:right w:val="none" w:sz="0" w:space="0" w:color="auto"/>
          </w:divBdr>
        </w:div>
      </w:divsChild>
    </w:div>
    <w:div w:id="330371618">
      <w:bodyDiv w:val="1"/>
      <w:marLeft w:val="0"/>
      <w:marRight w:val="0"/>
      <w:marTop w:val="0"/>
      <w:marBottom w:val="0"/>
      <w:divBdr>
        <w:top w:val="none" w:sz="0" w:space="0" w:color="auto"/>
        <w:left w:val="none" w:sz="0" w:space="0" w:color="auto"/>
        <w:bottom w:val="none" w:sz="0" w:space="0" w:color="auto"/>
        <w:right w:val="none" w:sz="0" w:space="0" w:color="auto"/>
      </w:divBdr>
    </w:div>
    <w:div w:id="375011968">
      <w:bodyDiv w:val="1"/>
      <w:marLeft w:val="0"/>
      <w:marRight w:val="0"/>
      <w:marTop w:val="0"/>
      <w:marBottom w:val="0"/>
      <w:divBdr>
        <w:top w:val="none" w:sz="0" w:space="0" w:color="auto"/>
        <w:left w:val="none" w:sz="0" w:space="0" w:color="auto"/>
        <w:bottom w:val="none" w:sz="0" w:space="0" w:color="auto"/>
        <w:right w:val="none" w:sz="0" w:space="0" w:color="auto"/>
      </w:divBdr>
    </w:div>
    <w:div w:id="1283536830">
      <w:bodyDiv w:val="1"/>
      <w:marLeft w:val="0"/>
      <w:marRight w:val="0"/>
      <w:marTop w:val="0"/>
      <w:marBottom w:val="0"/>
      <w:divBdr>
        <w:top w:val="none" w:sz="0" w:space="0" w:color="auto"/>
        <w:left w:val="none" w:sz="0" w:space="0" w:color="auto"/>
        <w:bottom w:val="none" w:sz="0" w:space="0" w:color="auto"/>
        <w:right w:val="none" w:sz="0" w:space="0" w:color="auto"/>
      </w:divBdr>
    </w:div>
    <w:div w:id="129331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lco.Wittpoth@hedelius.de" TargetMode="External"/><Relationship Id="rId5" Type="http://schemas.openxmlformats.org/officeDocument/2006/relationships/webSettings" Target="webSettings.xml"/><Relationship Id="rId10" Type="http://schemas.openxmlformats.org/officeDocument/2006/relationships/hyperlink" Target="http://www.hedelius.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2FDF1-B9B0-41BA-8380-BEC04A719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528</Words>
  <Characters>3331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Text1</dc:creator>
  <cp:lastModifiedBy>Wittpoth, Falco</cp:lastModifiedBy>
  <cp:revision>92</cp:revision>
  <cp:lastPrinted>2020-05-13T07:14:00Z</cp:lastPrinted>
  <dcterms:created xsi:type="dcterms:W3CDTF">2020-03-20T07:48:00Z</dcterms:created>
  <dcterms:modified xsi:type="dcterms:W3CDTF">2020-06-15T09:48:00Z</dcterms:modified>
</cp:coreProperties>
</file>